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DC767E">
        <w:rPr>
          <w:rFonts w:ascii="Arial" w:hAnsi="Arial" w:cs="Arial"/>
          <w:b/>
          <w:sz w:val="24"/>
        </w:rPr>
        <w:t>8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A1651B">
        <w:rPr>
          <w:rFonts w:ascii="Arial" w:hAnsi="Arial" w:cs="Arial"/>
          <w:szCs w:val="22"/>
        </w:rPr>
        <w:t>0434</w:t>
      </w:r>
      <w:r>
        <w:rPr>
          <w:rFonts w:ascii="Arial" w:hAnsi="Arial" w:cs="Arial"/>
          <w:szCs w:val="22"/>
        </w:rPr>
        <w:t>/</w:t>
      </w:r>
      <w:r w:rsidRPr="00650BCB">
        <w:rPr>
          <w:rFonts w:ascii="Arial" w:hAnsi="Arial" w:cs="Arial"/>
          <w:szCs w:val="22"/>
        </w:rPr>
        <w:t>20</w:t>
      </w:r>
      <w:r w:rsidR="00A1651B">
        <w:rPr>
          <w:rFonts w:ascii="Arial" w:hAnsi="Arial" w:cs="Arial"/>
          <w:szCs w:val="22"/>
        </w:rPr>
        <w:t>20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650B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Pr="00A8729E">
        <w:rPr>
          <w:rFonts w:ascii="Arial" w:hAnsi="Arial" w:cs="Arial"/>
          <w:b/>
          <w:szCs w:val="22"/>
        </w:rPr>
        <w:t>TÂNIA MARIA PIMENTEL</w:t>
      </w:r>
      <w:r w:rsidRPr="00650BCB">
        <w:rPr>
          <w:rFonts w:ascii="Arial" w:hAnsi="Arial" w:cs="Arial"/>
          <w:b/>
          <w:szCs w:val="22"/>
        </w:rPr>
        <w:t>,</w:t>
      </w:r>
      <w:r w:rsidRPr="00650BCB">
        <w:rPr>
          <w:rFonts w:ascii="Arial" w:hAnsi="Arial" w:cs="Arial"/>
          <w:szCs w:val="22"/>
        </w:rPr>
        <w:t xml:space="preserve"> matrícula nº</w:t>
      </w:r>
      <w:r>
        <w:rPr>
          <w:rFonts w:ascii="Arial" w:hAnsi="Arial" w:cs="Arial"/>
          <w:szCs w:val="22"/>
        </w:rPr>
        <w:t xml:space="preserve"> 1873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Professora, admitida em 18</w:t>
      </w:r>
      <w:r w:rsidRPr="00650B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 w:rsidR="00A1651B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0 (</w:t>
      </w:r>
      <w:r w:rsidR="00A1651B">
        <w:rPr>
          <w:rFonts w:ascii="Arial" w:hAnsi="Arial" w:cs="Arial"/>
          <w:szCs w:val="22"/>
        </w:rPr>
        <w:t>noventa</w:t>
      </w:r>
      <w:bookmarkStart w:id="0" w:name="_GoBack"/>
      <w:bookmarkEnd w:id="0"/>
      <w:r>
        <w:rPr>
          <w:rFonts w:ascii="Arial" w:hAnsi="Arial" w:cs="Arial"/>
          <w:szCs w:val="22"/>
        </w:rPr>
        <w:t>) dias</w:t>
      </w:r>
      <w:r w:rsidRPr="00650BCB">
        <w:rPr>
          <w:rFonts w:ascii="Arial" w:hAnsi="Arial" w:cs="Arial"/>
          <w:szCs w:val="22"/>
        </w:rPr>
        <w:t xml:space="preserve">, devendo iniciar-se a partir da publicação do ato concessivo. </w:t>
      </w: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5B1" w:rsidRDefault="004615B1" w:rsidP="0085084D">
      <w:r>
        <w:separator/>
      </w:r>
    </w:p>
  </w:endnote>
  <w:endnote w:type="continuationSeparator" w:id="0">
    <w:p w:rsidR="004615B1" w:rsidRDefault="004615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5B1" w:rsidRDefault="004615B1" w:rsidP="0085084D">
      <w:r>
        <w:separator/>
      </w:r>
    </w:p>
  </w:footnote>
  <w:footnote w:type="continuationSeparator" w:id="0">
    <w:p w:rsidR="004615B1" w:rsidRDefault="004615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15B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04077-FC64-4F0C-A97C-B213DE87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2020-03-03T12:29:00Z</cp:lastPrinted>
  <dcterms:created xsi:type="dcterms:W3CDTF">2020-03-03T12:30:00Z</dcterms:created>
  <dcterms:modified xsi:type="dcterms:W3CDTF">2020-03-03T12:30:00Z</dcterms:modified>
</cp:coreProperties>
</file>