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CA237D">
        <w:rPr>
          <w:rFonts w:ascii="Arial" w:hAnsi="Arial" w:cs="Arial"/>
          <w:b/>
          <w:sz w:val="24"/>
        </w:rPr>
        <w:t>4</w:t>
      </w:r>
      <w:r w:rsidR="00172C40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</w:t>
      </w:r>
      <w:r w:rsidR="00CC30FA">
        <w:rPr>
          <w:rFonts w:ascii="Arial" w:hAnsi="Arial" w:cs="Arial"/>
          <w:b/>
          <w:sz w:val="24"/>
        </w:rPr>
        <w:t>2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172C40" w:rsidRDefault="00172C40" w:rsidP="00172C40">
      <w:pPr>
        <w:jc w:val="both"/>
        <w:rPr>
          <w:rFonts w:ascii="Arial" w:hAnsi="Arial" w:cs="Arial"/>
          <w:szCs w:val="22"/>
        </w:rPr>
      </w:pPr>
    </w:p>
    <w:p w:rsidR="00172C40" w:rsidRDefault="00172C40" w:rsidP="00172C4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3306</w:t>
      </w:r>
      <w:r>
        <w:rPr>
          <w:rFonts w:ascii="Arial" w:hAnsi="Arial" w:cs="Arial"/>
          <w:szCs w:val="22"/>
        </w:rPr>
        <w:t>/2020, no qual consta parecer jurídico proferido pela Procuradoria Geral do Município,</w:t>
      </w:r>
    </w:p>
    <w:p w:rsidR="00172C40" w:rsidRDefault="00172C40" w:rsidP="00172C40">
      <w:pPr>
        <w:spacing w:line="276" w:lineRule="auto"/>
        <w:jc w:val="both"/>
        <w:rPr>
          <w:rFonts w:ascii="Arial" w:hAnsi="Arial" w:cs="Arial"/>
          <w:szCs w:val="22"/>
        </w:rPr>
      </w:pPr>
    </w:p>
    <w:p w:rsidR="00172C40" w:rsidRDefault="00172C40" w:rsidP="00172C40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172C40" w:rsidRDefault="00172C40" w:rsidP="00172C40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172C40" w:rsidRDefault="00172C40" w:rsidP="00172C40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>Art.1 Conceder ao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NOEL CARLOS NUNES DA SILVA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9141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Auxiliar </w:t>
      </w:r>
      <w:r w:rsidR="004C7095">
        <w:rPr>
          <w:rFonts w:ascii="Arial" w:hAnsi="Arial" w:cs="Arial"/>
          <w:szCs w:val="22"/>
        </w:rPr>
        <w:t>Administrativo</w:t>
      </w:r>
      <w:bookmarkStart w:id="0" w:name="_GoBack"/>
      <w:bookmarkEnd w:id="0"/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811879">
        <w:rPr>
          <w:rFonts w:ascii="Arial" w:hAnsi="Arial" w:cs="Arial"/>
          <w:b/>
          <w:szCs w:val="22"/>
        </w:rPr>
        <w:t>Prorrogação de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>ei 690/2006, por um período de 180 (cento e oitenta) 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172C40" w:rsidRDefault="00172C40" w:rsidP="00172C40">
      <w:pPr>
        <w:spacing w:line="276" w:lineRule="auto"/>
        <w:jc w:val="both"/>
        <w:rPr>
          <w:rFonts w:ascii="Arial" w:hAnsi="Arial" w:cs="Arial"/>
          <w:szCs w:val="22"/>
        </w:rPr>
      </w:pPr>
    </w:p>
    <w:p w:rsidR="00172C40" w:rsidRPr="0013212B" w:rsidRDefault="00172C40" w:rsidP="00172C40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</w:t>
      </w:r>
      <w:r w:rsidR="00CC30FA">
        <w:rPr>
          <w:rFonts w:ascii="Arial" w:hAnsi="Arial" w:cs="Arial"/>
        </w:rPr>
        <w:t>2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972743" w:rsidRDefault="00972743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972743" w:rsidRDefault="00972743" w:rsidP="0097274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72743" w:rsidRDefault="00972743" w:rsidP="0097274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sectPr w:rsidR="0020488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D4B" w:rsidRDefault="00930D4B" w:rsidP="0085084D">
      <w:r>
        <w:separator/>
      </w:r>
    </w:p>
  </w:endnote>
  <w:endnote w:type="continuationSeparator" w:id="0">
    <w:p w:rsidR="00930D4B" w:rsidRDefault="00930D4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D4B" w:rsidRDefault="00930D4B" w:rsidP="0085084D">
      <w:r>
        <w:separator/>
      </w:r>
    </w:p>
  </w:footnote>
  <w:footnote w:type="continuationSeparator" w:id="0">
    <w:p w:rsidR="00930D4B" w:rsidRDefault="00930D4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A083171" wp14:editId="075DA26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0D4B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B6F29-4B61-4A3A-8C31-06CE4065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2020-10-22T15:25:00Z</cp:lastPrinted>
  <dcterms:created xsi:type="dcterms:W3CDTF">2020-10-22T15:25:00Z</dcterms:created>
  <dcterms:modified xsi:type="dcterms:W3CDTF">2020-10-22T15:26:00Z</dcterms:modified>
</cp:coreProperties>
</file>