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BC505B">
        <w:rPr>
          <w:rFonts w:ascii="Arial" w:hAnsi="Arial" w:cs="Arial"/>
          <w:b/>
          <w:sz w:val="24"/>
        </w:rPr>
        <w:t>5</w:t>
      </w:r>
      <w:r w:rsidR="004B32F4">
        <w:rPr>
          <w:rFonts w:ascii="Arial" w:hAnsi="Arial" w:cs="Arial"/>
          <w:b/>
          <w:sz w:val="24"/>
        </w:rPr>
        <w:t>4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366D8" w:rsidRPr="003E6919" w:rsidRDefault="00B366D8" w:rsidP="003B63D2">
      <w:pPr>
        <w:jc w:val="both"/>
        <w:rPr>
          <w:rFonts w:ascii="Arial" w:eastAsia="Arial" w:hAnsi="Arial" w:cs="Arial"/>
          <w:b/>
          <w:szCs w:val="22"/>
        </w:rPr>
      </w:pPr>
    </w:p>
    <w:p w:rsidR="004B32F4" w:rsidRPr="007957E4" w:rsidRDefault="003B63D2" w:rsidP="004B32F4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B821AB">
        <w:rPr>
          <w:rFonts w:ascii="Arial" w:hAnsi="Arial" w:cs="Arial"/>
          <w:szCs w:val="22"/>
        </w:rPr>
        <w:t>EXONERAR</w:t>
      </w:r>
      <w:r w:rsidR="00B07542" w:rsidRPr="00B821AB">
        <w:rPr>
          <w:rFonts w:ascii="Arial" w:hAnsi="Arial" w:cs="Arial"/>
          <w:szCs w:val="22"/>
        </w:rPr>
        <w:t xml:space="preserve"> </w:t>
      </w:r>
      <w:r w:rsidR="004B32F4">
        <w:rPr>
          <w:rFonts w:ascii="Arial" w:eastAsia="Arial" w:hAnsi="Arial" w:cs="Arial"/>
          <w:b/>
        </w:rPr>
        <w:t>JEAN CHARLES LIMA BORGES</w:t>
      </w:r>
      <w:r w:rsidR="008A154E" w:rsidRPr="00A04CE0">
        <w:rPr>
          <w:rFonts w:ascii="Arial" w:eastAsia="Arial" w:hAnsi="Arial" w:cs="Arial"/>
          <w:b/>
          <w:szCs w:val="22"/>
        </w:rPr>
        <w:t xml:space="preserve">, </w:t>
      </w:r>
      <w:r w:rsidRPr="00A04CE0">
        <w:rPr>
          <w:rFonts w:ascii="Arial" w:eastAsia="Arial1" w:hAnsi="Arial" w:cs="Arial"/>
          <w:color w:val="080808"/>
          <w:szCs w:val="22"/>
        </w:rPr>
        <w:t>nomead</w:t>
      </w:r>
      <w:r w:rsidR="00FB01E1">
        <w:rPr>
          <w:rFonts w:ascii="Arial" w:eastAsia="Arial1" w:hAnsi="Arial" w:cs="Arial"/>
          <w:color w:val="080808"/>
          <w:szCs w:val="22"/>
        </w:rPr>
        <w:t>o</w:t>
      </w:r>
      <w:bookmarkStart w:id="0" w:name="_GoBack"/>
      <w:bookmarkEnd w:id="0"/>
      <w:r w:rsidR="00AB06F4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Pr="00A04CE0">
        <w:rPr>
          <w:rFonts w:ascii="Arial" w:eastAsia="Arial1" w:hAnsi="Arial" w:cs="Arial"/>
          <w:color w:val="080808"/>
          <w:szCs w:val="22"/>
        </w:rPr>
        <w:t xml:space="preserve">através da Portaria nº </w:t>
      </w:r>
      <w:r w:rsidR="004B32F4">
        <w:rPr>
          <w:rFonts w:ascii="Arial" w:eastAsia="Arial1" w:hAnsi="Arial" w:cs="Arial"/>
          <w:color w:val="080808"/>
          <w:szCs w:val="22"/>
        </w:rPr>
        <w:t>541</w:t>
      </w:r>
      <w:r w:rsidR="000C0997">
        <w:rPr>
          <w:rFonts w:ascii="Arial" w:eastAsia="Arial1" w:hAnsi="Arial" w:cs="Arial"/>
          <w:color w:val="080808"/>
          <w:szCs w:val="22"/>
        </w:rPr>
        <w:t>/2018</w:t>
      </w:r>
      <w:r w:rsidRPr="00A04CE0">
        <w:rPr>
          <w:rFonts w:ascii="Arial" w:eastAsia="Arial1" w:hAnsi="Arial" w:cs="Arial"/>
          <w:color w:val="080808"/>
          <w:szCs w:val="22"/>
        </w:rPr>
        <w:t>, do cargo comissionado</w:t>
      </w:r>
      <w:r w:rsidR="00176659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="00915F51">
        <w:rPr>
          <w:rFonts w:ascii="Arial" w:eastAsia="Arial1" w:hAnsi="Arial" w:cs="Arial"/>
          <w:color w:val="080808"/>
          <w:szCs w:val="22"/>
        </w:rPr>
        <w:t xml:space="preserve">de </w:t>
      </w:r>
      <w:r w:rsidR="004B32F4">
        <w:rPr>
          <w:rFonts w:ascii="Arial" w:eastAsia="Arial" w:hAnsi="Arial" w:cs="Arial"/>
        </w:rPr>
        <w:t xml:space="preserve">Coordenador III, na Coordenadoria de Administração de Feiras símbolo CC-8, da estrutura da Secretaria Municipal de </w:t>
      </w:r>
      <w:r w:rsidR="004B32F4" w:rsidRPr="00800A8E">
        <w:rPr>
          <w:rFonts w:ascii="Arial" w:eastAsia="Arial1" w:hAnsi="Arial"/>
          <w:color w:val="080808"/>
          <w:szCs w:val="22"/>
        </w:rPr>
        <w:t>Desenvolvimento Econômico e Serviços Públicos</w:t>
      </w:r>
      <w:r w:rsidR="004B32F4">
        <w:rPr>
          <w:rFonts w:ascii="Arial" w:eastAsia="Arial1" w:hAnsi="Arial"/>
          <w:color w:val="080808"/>
          <w:sz w:val="20"/>
          <w:szCs w:val="20"/>
        </w:rPr>
        <w:t>.</w:t>
      </w:r>
      <w:r w:rsidR="004B32F4" w:rsidRPr="004770C2">
        <w:rPr>
          <w:rFonts w:ascii="Arial" w:hAnsi="Arial" w:cs="Arial"/>
          <w:szCs w:val="22"/>
        </w:rPr>
        <w:t xml:space="preserve"> </w:t>
      </w:r>
    </w:p>
    <w:p w:rsidR="004B32F4" w:rsidRDefault="004B32F4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4B32F4" w:rsidRPr="00723A6D" w:rsidRDefault="004B32F4" w:rsidP="004B32F4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4B32F4" w:rsidRPr="00723A6D" w:rsidRDefault="004B32F4" w:rsidP="004B32F4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70D" w:rsidRDefault="0076370D" w:rsidP="0085084D">
      <w:r>
        <w:separator/>
      </w:r>
    </w:p>
  </w:endnote>
  <w:endnote w:type="continuationSeparator" w:id="0">
    <w:p w:rsidR="0076370D" w:rsidRDefault="0076370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70D" w:rsidRDefault="0076370D" w:rsidP="0085084D">
      <w:r>
        <w:separator/>
      </w:r>
    </w:p>
  </w:footnote>
  <w:footnote w:type="continuationSeparator" w:id="0">
    <w:p w:rsidR="0076370D" w:rsidRDefault="0076370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370D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187E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01E1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DF7B7-EF85-4F5E-A1CC-CAC8DF0D0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2020-11-27T12:58:00Z</cp:lastPrinted>
  <dcterms:created xsi:type="dcterms:W3CDTF">2020-11-27T12:12:00Z</dcterms:created>
  <dcterms:modified xsi:type="dcterms:W3CDTF">2020-11-27T12:58:00Z</dcterms:modified>
</cp:coreProperties>
</file>