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F52A37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C0F1F" w:rsidRDefault="007C0F1F" w:rsidP="00F00FEF">
      <w:pPr>
        <w:jc w:val="both"/>
        <w:rPr>
          <w:rFonts w:ascii="Arial" w:eastAsia="Arial" w:hAnsi="Arial" w:cs="Arial"/>
          <w:b/>
          <w:szCs w:val="22"/>
        </w:rPr>
      </w:pPr>
    </w:p>
    <w:p w:rsidR="007E3FD5" w:rsidRDefault="00F00FEF" w:rsidP="00F52A37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F52A37" w:rsidRPr="006D1999">
        <w:rPr>
          <w:rFonts w:ascii="Arial" w:eastAsia="Arial" w:hAnsi="Arial" w:cs="Arial"/>
        </w:rPr>
        <w:t>Nomear</w:t>
      </w:r>
      <w:r w:rsidR="00F52A37" w:rsidRPr="0065101B">
        <w:rPr>
          <w:rFonts w:ascii="Arial" w:eastAsia="Arial" w:hAnsi="Arial" w:cs="Arial"/>
          <w:b/>
        </w:rPr>
        <w:t xml:space="preserve"> </w:t>
      </w:r>
      <w:r w:rsidR="00F52A37">
        <w:rPr>
          <w:rFonts w:ascii="Arial" w:eastAsia="Arial" w:hAnsi="Arial" w:cs="Arial"/>
          <w:b/>
        </w:rPr>
        <w:t>GILMARA DE MATTOS PIMENTEL BRANDÃO</w:t>
      </w:r>
      <w:r w:rsidR="00F52A37">
        <w:rPr>
          <w:rFonts w:ascii="Arial" w:eastAsia="Arial" w:hAnsi="Arial" w:cs="Arial"/>
          <w:b/>
        </w:rPr>
        <w:t>,</w:t>
      </w:r>
      <w:r w:rsidR="00F52A37" w:rsidRPr="00806FF3">
        <w:rPr>
          <w:rFonts w:ascii="Arial" w:eastAsia="Arial" w:hAnsi="Arial" w:cs="Arial"/>
          <w:b/>
        </w:rPr>
        <w:t xml:space="preserve"> </w:t>
      </w:r>
      <w:r w:rsidR="00F52A37">
        <w:rPr>
          <w:rFonts w:ascii="Arial" w:eastAsia="Arial" w:hAnsi="Arial" w:cs="Arial"/>
        </w:rPr>
        <w:t>para o cargo comissionado de</w:t>
      </w:r>
      <w:r w:rsidR="00F52A37" w:rsidRPr="00B8777E">
        <w:rPr>
          <w:rFonts w:ascii="Arial" w:eastAsia="Arial" w:hAnsi="Arial" w:cs="Arial"/>
        </w:rPr>
        <w:t xml:space="preserve"> </w:t>
      </w:r>
      <w:r w:rsidR="00F52A37">
        <w:rPr>
          <w:rFonts w:ascii="Arial" w:eastAsia="Arial" w:hAnsi="Arial" w:cs="Arial"/>
        </w:rPr>
        <w:t>Procurador-Assessor, símbolo ASS-III, da estrutura da Procuradoria Geral do Município.</w:t>
      </w:r>
    </w:p>
    <w:p w:rsidR="00F52A37" w:rsidRDefault="00F52A37" w:rsidP="00F52A37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B2D7D">
        <w:rPr>
          <w:rFonts w:ascii="Arial" w:hAnsi="Arial" w:cs="Arial"/>
          <w:szCs w:val="22"/>
        </w:rPr>
        <w:t xml:space="preserve"> </w:t>
      </w:r>
      <w:r w:rsidR="00F52A37">
        <w:rPr>
          <w:rFonts w:ascii="Arial" w:hAnsi="Arial" w:cs="Arial"/>
          <w:szCs w:val="22"/>
        </w:rPr>
        <w:t xml:space="preserve">com efeitos </w:t>
      </w:r>
      <w:proofErr w:type="gramStart"/>
      <w:r w:rsidR="00F52A37">
        <w:rPr>
          <w:rFonts w:ascii="Arial" w:hAnsi="Arial" w:cs="Arial"/>
          <w:szCs w:val="22"/>
        </w:rPr>
        <w:t>retroativos a 01 de fevereiro de 2021,</w:t>
      </w:r>
      <w:bookmarkStart w:id="0" w:name="_GoBack"/>
      <w:bookmarkEnd w:id="0"/>
      <w:r w:rsidR="00F52A3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CF74BB">
      <w:pPr>
        <w:jc w:val="center"/>
        <w:rPr>
          <w:rFonts w:ascii="Arial" w:eastAsia="Arial" w:hAnsi="Arial" w:cs="Arial"/>
          <w:b/>
          <w:szCs w:val="22"/>
        </w:rPr>
      </w:pPr>
    </w:p>
    <w:p w:rsidR="00B86112" w:rsidRDefault="00B86112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8611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34F" w:rsidRDefault="000B734F" w:rsidP="0085084D">
      <w:r>
        <w:separator/>
      </w:r>
    </w:p>
  </w:endnote>
  <w:endnote w:type="continuationSeparator" w:id="0">
    <w:p w:rsidR="000B734F" w:rsidRDefault="000B73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34F" w:rsidRDefault="000B734F" w:rsidP="0085084D">
      <w:r>
        <w:separator/>
      </w:r>
    </w:p>
  </w:footnote>
  <w:footnote w:type="continuationSeparator" w:id="0">
    <w:p w:rsidR="000B734F" w:rsidRDefault="000B73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4FA3AB1" wp14:editId="7EAA69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E530-8D04-48BA-84C9-373ED8FB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2021-02-22T18:00:00Z</cp:lastPrinted>
  <dcterms:created xsi:type="dcterms:W3CDTF">2021-02-22T18:00:00Z</dcterms:created>
  <dcterms:modified xsi:type="dcterms:W3CDTF">2021-02-22T18:00:00Z</dcterms:modified>
</cp:coreProperties>
</file>