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A5E14">
        <w:rPr>
          <w:rFonts w:ascii="Arial" w:hAnsi="Arial" w:cs="Arial"/>
          <w:b/>
          <w:sz w:val="24"/>
        </w:rPr>
        <w:t>9</w:t>
      </w:r>
      <w:r w:rsidR="00BD27B6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BD27B6" w:rsidRPr="004C0F34" w:rsidRDefault="00BD27B6" w:rsidP="00BD27B6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C0F34">
        <w:rPr>
          <w:rFonts w:ascii="Arial" w:eastAsia="Arial" w:hAnsi="Arial" w:cs="Arial"/>
          <w:szCs w:val="22"/>
        </w:rPr>
        <w:t>no uso de suas atribuições, conferidas pelo artigo 82, inciso II, “b” da Lei Orgânica do Município, e</w:t>
      </w:r>
    </w:p>
    <w:p w:rsidR="00BD27B6" w:rsidRPr="004C0F34" w:rsidRDefault="00BD27B6" w:rsidP="00BD27B6">
      <w:pPr>
        <w:jc w:val="both"/>
        <w:rPr>
          <w:rFonts w:ascii="Arial" w:eastAsia="Arial" w:hAnsi="Arial" w:cs="Arial"/>
          <w:szCs w:val="22"/>
        </w:rPr>
      </w:pPr>
    </w:p>
    <w:p w:rsidR="00BD27B6" w:rsidRPr="004C0F34" w:rsidRDefault="00BD27B6" w:rsidP="00BD27B6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>CONSIDERANDO</w:t>
      </w:r>
      <w:r w:rsidRPr="004C0F34">
        <w:rPr>
          <w:rFonts w:ascii="Arial" w:eastAsia="Arial" w:hAnsi="Arial" w:cs="Arial"/>
          <w:szCs w:val="22"/>
        </w:rPr>
        <w:t xml:space="preserve"> a necessidade de regulamentar os procedimentos relativos à </w:t>
      </w:r>
      <w:proofErr w:type="spellStart"/>
      <w:r w:rsidRPr="004C0F34">
        <w:rPr>
          <w:rFonts w:ascii="Arial" w:eastAsia="Arial" w:hAnsi="Arial" w:cs="Arial"/>
          <w:szCs w:val="22"/>
        </w:rPr>
        <w:t>relotação</w:t>
      </w:r>
      <w:proofErr w:type="spellEnd"/>
      <w:r w:rsidRPr="004C0F34">
        <w:rPr>
          <w:rFonts w:ascii="Arial" w:eastAsia="Arial" w:hAnsi="Arial" w:cs="Arial"/>
          <w:szCs w:val="22"/>
        </w:rPr>
        <w:t xml:space="preserve"> dos Servidores Públicos Municipais, no âmbito da Administração Pública Municipal;</w:t>
      </w:r>
    </w:p>
    <w:p w:rsidR="00BD27B6" w:rsidRPr="004C0F34" w:rsidRDefault="00BD27B6" w:rsidP="00BD27B6">
      <w:pPr>
        <w:jc w:val="both"/>
        <w:rPr>
          <w:rFonts w:ascii="Arial" w:eastAsia="Arial" w:hAnsi="Arial" w:cs="Arial"/>
          <w:szCs w:val="22"/>
        </w:rPr>
      </w:pPr>
    </w:p>
    <w:p w:rsidR="00BD27B6" w:rsidRPr="004C0F34" w:rsidRDefault="00BD27B6" w:rsidP="00BD27B6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>CONSIDERANDO</w:t>
      </w:r>
      <w:r w:rsidRPr="004C0F34">
        <w:rPr>
          <w:rFonts w:ascii="Arial" w:eastAsia="Arial" w:hAnsi="Arial" w:cs="Arial"/>
          <w:szCs w:val="22"/>
        </w:rPr>
        <w:t xml:space="preserve"> o Processo Administrativo nº 0</w:t>
      </w:r>
      <w:r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175</w:t>
      </w:r>
      <w:r w:rsidRPr="004C0F34"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 w:rsidRPr="004C0F34">
        <w:rPr>
          <w:rFonts w:ascii="Arial" w:eastAsia="Arial" w:hAnsi="Arial" w:cs="Arial"/>
          <w:szCs w:val="22"/>
        </w:rPr>
        <w:t>;</w:t>
      </w:r>
    </w:p>
    <w:p w:rsidR="00BD27B6" w:rsidRPr="004C0F34" w:rsidRDefault="00BD27B6" w:rsidP="00BD27B6">
      <w:pPr>
        <w:jc w:val="both"/>
        <w:rPr>
          <w:rFonts w:ascii="Arial" w:eastAsia="Arial" w:hAnsi="Arial" w:cs="Arial"/>
          <w:szCs w:val="22"/>
        </w:rPr>
      </w:pPr>
    </w:p>
    <w:p w:rsidR="00BD27B6" w:rsidRPr="004C0F34" w:rsidRDefault="00BD27B6" w:rsidP="00BD27B6">
      <w:pPr>
        <w:jc w:val="both"/>
        <w:rPr>
          <w:rFonts w:ascii="Arial" w:eastAsia="Arial" w:hAnsi="Arial" w:cs="Arial"/>
          <w:b/>
          <w:szCs w:val="22"/>
        </w:rPr>
      </w:pPr>
      <w:r w:rsidRPr="004C0F34">
        <w:rPr>
          <w:rFonts w:ascii="Arial" w:eastAsia="Arial" w:hAnsi="Arial" w:cs="Arial"/>
          <w:b/>
          <w:szCs w:val="22"/>
        </w:rPr>
        <w:t>RESOLVE:</w:t>
      </w:r>
    </w:p>
    <w:p w:rsidR="00BD27B6" w:rsidRPr="004C0F34" w:rsidRDefault="00BD27B6" w:rsidP="00BD27B6">
      <w:pPr>
        <w:jc w:val="both"/>
        <w:rPr>
          <w:rFonts w:ascii="Arial" w:eastAsia="Arial" w:hAnsi="Arial" w:cs="Arial"/>
          <w:b/>
          <w:szCs w:val="22"/>
        </w:rPr>
      </w:pPr>
    </w:p>
    <w:p w:rsidR="00BD27B6" w:rsidRPr="004C0F34" w:rsidRDefault="00BD27B6" w:rsidP="00BD27B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 xml:space="preserve">Art.1 Fica </w:t>
      </w:r>
      <w:proofErr w:type="spellStart"/>
      <w:r w:rsidRPr="004C0F34">
        <w:rPr>
          <w:rFonts w:ascii="Arial" w:hAnsi="Arial" w:cs="Arial"/>
          <w:szCs w:val="22"/>
        </w:rPr>
        <w:t>relotad</w:t>
      </w:r>
      <w:r>
        <w:rPr>
          <w:rFonts w:ascii="Arial" w:hAnsi="Arial" w:cs="Arial"/>
          <w:szCs w:val="22"/>
        </w:rPr>
        <w:t>a</w:t>
      </w:r>
      <w:proofErr w:type="spellEnd"/>
      <w:r w:rsidRPr="004C0F3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 w:rsidRPr="004C0F34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>a</w:t>
      </w:r>
      <w:r w:rsidRPr="004C0F34">
        <w:rPr>
          <w:rFonts w:ascii="Arial" w:hAnsi="Arial" w:cs="Arial"/>
          <w:szCs w:val="22"/>
        </w:rPr>
        <w:t xml:space="preserve"> municipal efetiv</w:t>
      </w:r>
      <w:r>
        <w:rPr>
          <w:rFonts w:ascii="Arial" w:hAnsi="Arial" w:cs="Arial"/>
          <w:szCs w:val="22"/>
        </w:rPr>
        <w:t>a</w:t>
      </w:r>
      <w:r w:rsidRPr="004C0F34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b/>
          <w:szCs w:val="22"/>
        </w:rPr>
        <w:t>ANAGEISA MATOS DE OLIVEIRA SANTIAGO</w:t>
      </w:r>
      <w:r w:rsidRPr="004C0F34"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Auxiliar Administrativo, matrícula nº 9</w:t>
      </w:r>
      <w:r>
        <w:rPr>
          <w:rFonts w:ascii="Arial" w:hAnsi="Arial" w:cs="Arial"/>
          <w:szCs w:val="22"/>
        </w:rPr>
        <w:t>133</w:t>
      </w:r>
      <w:r w:rsidRPr="004C0F34">
        <w:rPr>
          <w:rFonts w:ascii="Arial" w:hAnsi="Arial" w:cs="Arial"/>
          <w:szCs w:val="22"/>
        </w:rPr>
        <w:t>, lotad</w:t>
      </w:r>
      <w:r>
        <w:rPr>
          <w:rFonts w:ascii="Arial" w:hAnsi="Arial" w:cs="Arial"/>
          <w:szCs w:val="22"/>
        </w:rPr>
        <w:t>a</w:t>
      </w:r>
      <w:r w:rsidRPr="004C0F34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Administração</w:t>
      </w:r>
      <w:r w:rsidRPr="004C0F34">
        <w:rPr>
          <w:rFonts w:ascii="Arial" w:hAnsi="Arial" w:cs="Arial"/>
          <w:szCs w:val="22"/>
        </w:rPr>
        <w:t xml:space="preserve"> para a Secretaria Municipal de </w:t>
      </w:r>
      <w:r>
        <w:rPr>
          <w:rFonts w:ascii="Arial" w:hAnsi="Arial" w:cs="Arial"/>
          <w:szCs w:val="22"/>
        </w:rPr>
        <w:t>Educação</w:t>
      </w:r>
      <w:r w:rsidRPr="004C0F34">
        <w:rPr>
          <w:rFonts w:ascii="Arial" w:hAnsi="Arial" w:cs="Arial"/>
          <w:szCs w:val="22"/>
        </w:rPr>
        <w:t xml:space="preserve">, nos termos que dispõe a Lei Orgânica do Município.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27B6" w:rsidRPr="004C0F34" w:rsidRDefault="00BD27B6" w:rsidP="00BD27B6">
      <w:pPr>
        <w:spacing w:line="276" w:lineRule="auto"/>
        <w:jc w:val="both"/>
        <w:rPr>
          <w:rFonts w:ascii="Arial" w:hAnsi="Arial" w:cs="Arial"/>
          <w:szCs w:val="22"/>
        </w:rPr>
      </w:pPr>
    </w:p>
    <w:p w:rsidR="00BD27B6" w:rsidRPr="004C0F34" w:rsidRDefault="00BD27B6" w:rsidP="00BD27B6">
      <w:pPr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>Art.2 A Secretaria Municipal de Administração, deverá adotar as medidas necessárias ao cumprimento do respectivo ato administrativo, de acordo a Legislação Municipal em vigor, inclusive alterando o centro de custo referente ao pagamento dos vencimentos d</w:t>
      </w:r>
      <w:r>
        <w:rPr>
          <w:rFonts w:ascii="Arial" w:hAnsi="Arial" w:cs="Arial"/>
          <w:szCs w:val="22"/>
        </w:rPr>
        <w:t>a</w:t>
      </w:r>
      <w:r w:rsidRPr="004C0F34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>a</w:t>
      </w:r>
      <w:r w:rsidRPr="004C0F34">
        <w:rPr>
          <w:rFonts w:ascii="Arial" w:hAnsi="Arial" w:cs="Arial"/>
          <w:szCs w:val="22"/>
        </w:rPr>
        <w:t xml:space="preserve"> </w:t>
      </w:r>
      <w:proofErr w:type="spellStart"/>
      <w:r w:rsidRPr="004C0F34">
        <w:rPr>
          <w:rFonts w:ascii="Arial" w:hAnsi="Arial" w:cs="Arial"/>
          <w:szCs w:val="22"/>
        </w:rPr>
        <w:t>relotad</w:t>
      </w:r>
      <w:r>
        <w:rPr>
          <w:rFonts w:ascii="Arial" w:hAnsi="Arial" w:cs="Arial"/>
          <w:szCs w:val="22"/>
        </w:rPr>
        <w:t>a</w:t>
      </w:r>
      <w:bookmarkStart w:id="0" w:name="_GoBack"/>
      <w:bookmarkEnd w:id="0"/>
      <w:proofErr w:type="spellEnd"/>
      <w:r w:rsidRPr="004C0F34">
        <w:rPr>
          <w:rFonts w:ascii="Arial" w:hAnsi="Arial" w:cs="Arial"/>
          <w:szCs w:val="22"/>
        </w:rPr>
        <w:t>.</w:t>
      </w:r>
    </w:p>
    <w:p w:rsidR="00BD27B6" w:rsidRPr="004C0F34" w:rsidRDefault="00BD27B6" w:rsidP="00BD27B6">
      <w:pPr>
        <w:jc w:val="both"/>
        <w:rPr>
          <w:rFonts w:ascii="Arial" w:hAnsi="Arial" w:cs="Arial"/>
          <w:szCs w:val="22"/>
        </w:rPr>
      </w:pPr>
    </w:p>
    <w:p w:rsidR="00BD27B6" w:rsidRPr="004C0F34" w:rsidRDefault="00BD27B6" w:rsidP="00BD27B6">
      <w:pPr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>Art. 3 Esta Portaria entra em vigor na data da sua publicação, revogadas as disposições em contrário.</w:t>
      </w:r>
    </w:p>
    <w:p w:rsidR="003D67D3" w:rsidRDefault="003D67D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3B6335" w:rsidRDefault="003B6335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27B6" w:rsidRPr="00F40A55" w:rsidRDefault="00BD27B6" w:rsidP="00BD27B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D27B6" w:rsidRPr="00F40A55" w:rsidRDefault="00BD27B6" w:rsidP="00BD27B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sectPr w:rsidR="00BD46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9E1" w:rsidRDefault="002679E1" w:rsidP="0085084D">
      <w:r>
        <w:separator/>
      </w:r>
    </w:p>
  </w:endnote>
  <w:endnote w:type="continuationSeparator" w:id="0">
    <w:p w:rsidR="002679E1" w:rsidRDefault="002679E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9E1" w:rsidRDefault="002679E1" w:rsidP="0085084D">
      <w:r>
        <w:separator/>
      </w:r>
    </w:p>
  </w:footnote>
  <w:footnote w:type="continuationSeparator" w:id="0">
    <w:p w:rsidR="002679E1" w:rsidRDefault="002679E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679E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0DB1-8F38-4313-B4A6-CCC61D09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2022-03-28T14:53:00Z</cp:lastPrinted>
  <dcterms:created xsi:type="dcterms:W3CDTF">2022-03-28T14:54:00Z</dcterms:created>
  <dcterms:modified xsi:type="dcterms:W3CDTF">2022-03-28T14:54:00Z</dcterms:modified>
</cp:coreProperties>
</file>