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BC70FC">
        <w:rPr>
          <w:rFonts w:ascii="Arial" w:hAnsi="Arial" w:cs="Arial"/>
          <w:b/>
          <w:sz w:val="24"/>
        </w:rPr>
        <w:t>7</w:t>
      </w:r>
      <w:r w:rsidR="00633A39">
        <w:rPr>
          <w:rFonts w:ascii="Arial" w:hAnsi="Arial" w:cs="Arial"/>
          <w:b/>
          <w:sz w:val="24"/>
        </w:rPr>
        <w:t>5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633A39">
        <w:rPr>
          <w:rFonts w:ascii="Arial" w:eastAsia="Arial" w:hAnsi="Arial" w:cs="Arial"/>
        </w:rPr>
        <w:t xml:space="preserve"> </w:t>
      </w:r>
      <w:r w:rsidR="00633A39" w:rsidRPr="00633A39">
        <w:rPr>
          <w:rFonts w:ascii="Arial" w:eastAsia="Arial" w:hAnsi="Arial" w:cs="Arial"/>
          <w:b/>
        </w:rPr>
        <w:t>EDILENE RAMOS DA SILVA ALMEIDA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>para o cargo comissionado de Vice-Diretor de Escola, símbolo CC-9, da Escola</w:t>
      </w:r>
      <w:r w:rsidR="00633A39">
        <w:rPr>
          <w:rFonts w:ascii="Arial" w:eastAsia="Arial" w:hAnsi="Arial" w:cs="Arial"/>
        </w:rPr>
        <w:t xml:space="preserve"> José Ramos da Silva</w:t>
      </w:r>
      <w:bookmarkStart w:id="0" w:name="_GoBack"/>
      <w:bookmarkEnd w:id="0"/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4FA" w:rsidRDefault="00EA64FA" w:rsidP="0085084D">
      <w:r>
        <w:separator/>
      </w:r>
    </w:p>
  </w:endnote>
  <w:endnote w:type="continuationSeparator" w:id="0">
    <w:p w:rsidR="00EA64FA" w:rsidRDefault="00EA64F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4FA" w:rsidRDefault="00EA64FA" w:rsidP="0085084D">
      <w:r>
        <w:separator/>
      </w:r>
    </w:p>
  </w:footnote>
  <w:footnote w:type="continuationSeparator" w:id="0">
    <w:p w:rsidR="00EA64FA" w:rsidRDefault="00EA64F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D68DD"/>
    <w:rsid w:val="001E4687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A23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75B3"/>
    <w:rsid w:val="00EA2188"/>
    <w:rsid w:val="00EA64FA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97ED3-A9EE-42F9-8D1F-DD5396C0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2020-02-13T15:54:00Z</cp:lastPrinted>
  <dcterms:created xsi:type="dcterms:W3CDTF">2020-02-13T15:55:00Z</dcterms:created>
  <dcterms:modified xsi:type="dcterms:W3CDTF">2020-02-13T15:55:00Z</dcterms:modified>
</cp:coreProperties>
</file>