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6E7184">
        <w:rPr>
          <w:rFonts w:ascii="Arial" w:hAnsi="Arial" w:cs="Arial"/>
          <w:b/>
          <w:sz w:val="24"/>
        </w:rPr>
        <w:t>9</w:t>
      </w:r>
      <w:r w:rsidR="001A0DEB">
        <w:rPr>
          <w:rFonts w:ascii="Arial" w:hAnsi="Arial" w:cs="Arial"/>
          <w:b/>
          <w:sz w:val="24"/>
        </w:rPr>
        <w:t>1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A42B0">
        <w:rPr>
          <w:rFonts w:ascii="Arial" w:hAnsi="Arial" w:cs="Arial"/>
          <w:b/>
          <w:sz w:val="24"/>
        </w:rPr>
        <w:t>0</w:t>
      </w:r>
      <w:r w:rsidR="004A2BB0">
        <w:rPr>
          <w:rFonts w:ascii="Arial" w:hAnsi="Arial" w:cs="Arial"/>
          <w:b/>
          <w:sz w:val="24"/>
        </w:rPr>
        <w:t>3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81E89" w:rsidRPr="00346CCE" w:rsidRDefault="00081E89" w:rsidP="00081E89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>Art. 1º – Ficará afastad</w:t>
      </w:r>
      <w:r w:rsidR="001A0DEB">
        <w:rPr>
          <w:rFonts w:ascii="Arial" w:hAnsi="Arial" w:cs="Arial"/>
          <w:sz w:val="24"/>
          <w:lang w:eastAsia="pt-BR"/>
        </w:rPr>
        <w:t>a</w:t>
      </w:r>
      <w:r>
        <w:rPr>
          <w:rFonts w:ascii="Arial" w:hAnsi="Arial" w:cs="Arial"/>
          <w:sz w:val="24"/>
          <w:lang w:eastAsia="pt-BR"/>
        </w:rPr>
        <w:t xml:space="preserve">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 w:rsidR="001A0DEB"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 w:rsidR="00471DD2">
        <w:rPr>
          <w:rFonts w:ascii="Arial" w:hAnsi="Arial" w:cs="Arial"/>
          <w:sz w:val="24"/>
          <w:lang w:eastAsia="pt-BR"/>
        </w:rPr>
        <w:t>servidor</w:t>
      </w:r>
      <w:r w:rsidR="001A0DEB">
        <w:rPr>
          <w:rFonts w:ascii="Arial" w:hAnsi="Arial" w:cs="Arial"/>
          <w:sz w:val="24"/>
          <w:lang w:eastAsia="pt-BR"/>
        </w:rPr>
        <w:t>a</w:t>
      </w:r>
      <w:r w:rsidR="00471DD2">
        <w:rPr>
          <w:rFonts w:ascii="Arial" w:hAnsi="Arial" w:cs="Arial"/>
          <w:sz w:val="24"/>
          <w:lang w:eastAsia="pt-BR"/>
        </w:rPr>
        <w:t xml:space="preserve"> </w:t>
      </w:r>
      <w:proofErr w:type="spellStart"/>
      <w:r w:rsidR="001A0DEB">
        <w:rPr>
          <w:rFonts w:ascii="Arial" w:hAnsi="Arial" w:cs="Arial"/>
          <w:sz w:val="24"/>
          <w:lang w:eastAsia="pt-BR"/>
        </w:rPr>
        <w:t>Diene</w:t>
      </w:r>
      <w:proofErr w:type="spellEnd"/>
      <w:r w:rsidR="001A0DEB">
        <w:rPr>
          <w:rFonts w:ascii="Arial" w:hAnsi="Arial" w:cs="Arial"/>
          <w:sz w:val="24"/>
          <w:lang w:eastAsia="pt-BR"/>
        </w:rPr>
        <w:t xml:space="preserve"> Eire Nascimento Santos</w:t>
      </w:r>
      <w:r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 w:rsidR="001A0DEB">
        <w:rPr>
          <w:rFonts w:ascii="Arial" w:hAnsi="Arial" w:cs="Arial"/>
          <w:sz w:val="24"/>
          <w:lang w:eastAsia="pt-BR"/>
        </w:rPr>
        <w:t>8443</w:t>
      </w:r>
      <w:r w:rsidRPr="00346CCE">
        <w:rPr>
          <w:rFonts w:ascii="Arial" w:hAnsi="Arial" w:cs="Arial"/>
          <w:sz w:val="24"/>
          <w:lang w:eastAsia="pt-BR"/>
        </w:rPr>
        <w:t>, admitid</w:t>
      </w:r>
      <w:r w:rsidR="001A0DEB"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 w:rsidR="001A0DEB">
        <w:rPr>
          <w:rFonts w:ascii="Arial" w:hAnsi="Arial" w:cs="Arial"/>
          <w:sz w:val="24"/>
          <w:lang w:eastAsia="pt-BR"/>
        </w:rPr>
        <w:t>24</w:t>
      </w:r>
      <w:r w:rsidRPr="00346CCE">
        <w:rPr>
          <w:rFonts w:ascii="Arial" w:hAnsi="Arial" w:cs="Arial"/>
          <w:sz w:val="24"/>
          <w:lang w:eastAsia="pt-BR"/>
        </w:rPr>
        <w:t>/0</w:t>
      </w:r>
      <w:r w:rsidR="001A0DEB">
        <w:rPr>
          <w:rFonts w:ascii="Arial" w:hAnsi="Arial" w:cs="Arial"/>
          <w:sz w:val="24"/>
          <w:lang w:eastAsia="pt-BR"/>
        </w:rPr>
        <w:t>9</w:t>
      </w:r>
      <w:r w:rsidRPr="00346CCE">
        <w:rPr>
          <w:rFonts w:ascii="Arial" w:hAnsi="Arial" w:cs="Arial"/>
          <w:sz w:val="24"/>
          <w:lang w:eastAsia="pt-BR"/>
        </w:rPr>
        <w:t>/</w:t>
      </w:r>
      <w:r w:rsidR="001A0DEB">
        <w:rPr>
          <w:rFonts w:ascii="Arial" w:hAnsi="Arial" w:cs="Arial"/>
          <w:sz w:val="24"/>
          <w:lang w:eastAsia="pt-BR"/>
        </w:rPr>
        <w:t>2007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 w:rsidR="001A0DEB">
        <w:rPr>
          <w:rFonts w:ascii="Arial" w:hAnsi="Arial" w:cs="Arial"/>
          <w:sz w:val="24"/>
          <w:lang w:eastAsia="pt-BR"/>
        </w:rPr>
        <w:t>Agente de Saúde</w:t>
      </w:r>
      <w:r>
        <w:rPr>
          <w:rFonts w:ascii="Arial" w:hAnsi="Arial" w:cs="Arial"/>
          <w:sz w:val="24"/>
          <w:lang w:eastAsia="pt-BR"/>
        </w:rPr>
        <w:t>, lotad</w:t>
      </w:r>
      <w:r w:rsidR="001A0DEB"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 </w:t>
      </w:r>
      <w:r w:rsidR="001A0DEB">
        <w:rPr>
          <w:rFonts w:ascii="Arial" w:hAnsi="Arial" w:cs="Arial"/>
          <w:sz w:val="24"/>
          <w:lang w:eastAsia="pt-BR"/>
        </w:rPr>
        <w:t>Saúde</w:t>
      </w:r>
      <w:r w:rsidRPr="00346CCE">
        <w:rPr>
          <w:rFonts w:ascii="Arial" w:hAnsi="Arial" w:cs="Arial"/>
          <w:sz w:val="24"/>
          <w:lang w:eastAsia="pt-BR"/>
        </w:rPr>
        <w:t xml:space="preserve">, garantindo </w:t>
      </w:r>
      <w:r w:rsidR="001A0DEB"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 w:rsidR="001A0DEB">
        <w:rPr>
          <w:rFonts w:ascii="Arial" w:hAnsi="Arial" w:cs="Arial"/>
          <w:sz w:val="24"/>
          <w:lang w:eastAsia="pt-BR"/>
        </w:rPr>
        <w:t>a</w:t>
      </w:r>
      <w:bookmarkStart w:id="0" w:name="_GoBack"/>
      <w:bookmarkEnd w:id="0"/>
      <w:r w:rsidRPr="00346CCE">
        <w:rPr>
          <w:rFonts w:ascii="Arial" w:hAnsi="Arial" w:cs="Arial"/>
          <w:sz w:val="24"/>
          <w:lang w:eastAsia="pt-BR"/>
        </w:rPr>
        <w:t xml:space="preserve"> o direito à percepção dos vencimentos integrais durante o período de licença.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IV – ao da ocorrência de qualquer outro fato que torne injustificada a continuidade do afastamento;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V – à data da última votação para o cargo a que estiver concorrendo.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DF1613" w:rsidRDefault="00DF1613" w:rsidP="00DF1613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3F5A07">
        <w:rPr>
          <w:rFonts w:ascii="Arial" w:hAnsi="Arial" w:cs="Arial"/>
        </w:rPr>
        <w:t>0</w:t>
      </w:r>
      <w:r w:rsidR="004A2BB0">
        <w:rPr>
          <w:rFonts w:ascii="Arial" w:hAnsi="Arial" w:cs="Arial"/>
        </w:rPr>
        <w:t>3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6161E8" w:rsidRDefault="006161E8" w:rsidP="006161E8">
      <w:pPr>
        <w:jc w:val="center"/>
        <w:rPr>
          <w:rFonts w:ascii="Arial" w:eastAsia="Arial" w:hAnsi="Arial" w:cs="Arial"/>
          <w:b/>
          <w:szCs w:val="22"/>
        </w:rPr>
      </w:pPr>
    </w:p>
    <w:sectPr w:rsidR="006161E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124" w:rsidRDefault="003C6124" w:rsidP="0085084D">
      <w:r>
        <w:separator/>
      </w:r>
    </w:p>
  </w:endnote>
  <w:endnote w:type="continuationSeparator" w:id="0">
    <w:p w:rsidR="003C6124" w:rsidRDefault="003C612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124" w:rsidRDefault="003C6124" w:rsidP="0085084D">
      <w:r>
        <w:separator/>
      </w:r>
    </w:p>
  </w:footnote>
  <w:footnote w:type="continuationSeparator" w:id="0">
    <w:p w:rsidR="003C6124" w:rsidRDefault="003C612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21914EA" wp14:editId="37442961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2E65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24"/>
    <w:rsid w:val="003C61A1"/>
    <w:rsid w:val="003C65CD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6861"/>
    <w:rsid w:val="00497114"/>
    <w:rsid w:val="00497E08"/>
    <w:rsid w:val="004A0F08"/>
    <w:rsid w:val="004A27C5"/>
    <w:rsid w:val="004A2BB0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3CF4"/>
    <w:rsid w:val="009B4BC0"/>
    <w:rsid w:val="009B63FD"/>
    <w:rsid w:val="009B7D1F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BDC1A-DBBB-4A7D-9AAB-01397923A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2020-09-03T14:57:00Z</cp:lastPrinted>
  <dcterms:created xsi:type="dcterms:W3CDTF">2020-09-03T16:33:00Z</dcterms:created>
  <dcterms:modified xsi:type="dcterms:W3CDTF">2020-09-03T16:33:00Z</dcterms:modified>
</cp:coreProperties>
</file>