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50</w:t>
      </w:r>
      <w:r w:rsidR="000C2412">
        <w:rPr>
          <w:rFonts w:ascii="Arial" w:hAnsi="Arial" w:cs="Arial"/>
          <w:b/>
          <w:sz w:val="24"/>
        </w:rPr>
        <w:t>3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F4217A">
        <w:rPr>
          <w:rFonts w:ascii="Arial" w:hAnsi="Arial" w:cs="Arial"/>
          <w:b/>
          <w:sz w:val="24"/>
        </w:rPr>
        <w:t>1</w:t>
      </w:r>
      <w:r w:rsidR="00B44A7B">
        <w:rPr>
          <w:rFonts w:ascii="Arial" w:hAnsi="Arial" w:cs="Arial"/>
          <w:b/>
          <w:sz w:val="24"/>
        </w:rPr>
        <w:t>1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3F5A07">
        <w:rPr>
          <w:rFonts w:ascii="Arial" w:hAnsi="Arial" w:cs="Arial"/>
          <w:b/>
          <w:sz w:val="24"/>
        </w:rPr>
        <w:t>setembro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4217A" w:rsidRDefault="00F4217A" w:rsidP="00F4217A">
      <w:pPr>
        <w:jc w:val="both"/>
        <w:rPr>
          <w:rFonts w:ascii="Arial" w:eastAsia="Arial" w:hAnsi="Arial" w:cs="Arial"/>
          <w:b/>
        </w:rPr>
      </w:pPr>
    </w:p>
    <w:p w:rsidR="000C2412" w:rsidRDefault="000C2412" w:rsidP="000C2412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>no uso de suas atribuições, conferidas pelo artigo 82, inciso II,</w:t>
      </w:r>
      <w:r>
        <w:rPr>
          <w:rFonts w:ascii="Arial" w:eastAsia="Arial" w:hAnsi="Arial" w:cs="Arial"/>
          <w:szCs w:val="22"/>
        </w:rPr>
        <w:t xml:space="preserve"> “a”</w:t>
      </w:r>
      <w:r w:rsidRPr="00AE0B67">
        <w:rPr>
          <w:rFonts w:ascii="Arial" w:eastAsia="Arial" w:hAnsi="Arial" w:cs="Arial"/>
          <w:szCs w:val="22"/>
        </w:rPr>
        <w:t xml:space="preserve"> da Lei Orgânica do Município, </w:t>
      </w:r>
      <w:proofErr w:type="gramStart"/>
      <w:r>
        <w:rPr>
          <w:rFonts w:ascii="Arial" w:eastAsia="Arial" w:hAnsi="Arial" w:cs="Arial"/>
          <w:szCs w:val="22"/>
        </w:rPr>
        <w:t>e</w:t>
      </w:r>
      <w:proofErr w:type="gramEnd"/>
    </w:p>
    <w:p w:rsidR="000C2412" w:rsidRDefault="000C2412" w:rsidP="000C2412">
      <w:pPr>
        <w:jc w:val="both"/>
        <w:rPr>
          <w:rFonts w:ascii="Arial" w:eastAsia="Arial" w:hAnsi="Arial" w:cs="Arial"/>
          <w:szCs w:val="22"/>
        </w:rPr>
      </w:pPr>
    </w:p>
    <w:p w:rsidR="000C2412" w:rsidRDefault="000C2412" w:rsidP="000C2412">
      <w:pPr>
        <w:jc w:val="both"/>
        <w:rPr>
          <w:rFonts w:ascii="Arial" w:eastAsia="Arial" w:hAnsi="Arial" w:cs="Arial"/>
          <w:szCs w:val="22"/>
        </w:rPr>
      </w:pPr>
      <w:r w:rsidRPr="00AC1CDB">
        <w:rPr>
          <w:rFonts w:ascii="Arial" w:eastAsia="Arial" w:hAnsi="Arial" w:cs="Arial"/>
          <w:b/>
          <w:szCs w:val="22"/>
        </w:rPr>
        <w:t xml:space="preserve">CONSIDERANDO </w:t>
      </w:r>
      <w:r>
        <w:rPr>
          <w:rFonts w:ascii="Arial" w:eastAsia="Arial" w:hAnsi="Arial" w:cs="Arial"/>
          <w:szCs w:val="22"/>
        </w:rPr>
        <w:t xml:space="preserve">o Mandado de Reintegração, oriundo </w:t>
      </w:r>
      <w:r>
        <w:rPr>
          <w:rFonts w:ascii="Arial" w:eastAsia="Arial" w:hAnsi="Arial" w:cs="Arial"/>
          <w:szCs w:val="22"/>
        </w:rPr>
        <w:t>do Tribunal de Justiça do Estado da Bahia -</w:t>
      </w:r>
      <w:r>
        <w:rPr>
          <w:rFonts w:ascii="Arial" w:eastAsia="Arial" w:hAnsi="Arial" w:cs="Arial"/>
          <w:szCs w:val="22"/>
        </w:rPr>
        <w:t xml:space="preserve"> </w:t>
      </w:r>
      <w:r>
        <w:rPr>
          <w:rFonts w:ascii="Arial" w:eastAsia="Arial" w:hAnsi="Arial" w:cs="Arial"/>
          <w:szCs w:val="22"/>
        </w:rPr>
        <w:t>5ª Câmara Cível</w:t>
      </w:r>
      <w:r w:rsidRPr="00654047">
        <w:rPr>
          <w:rFonts w:ascii="Arial" w:eastAsia="Arial" w:hAnsi="Arial" w:cs="Arial"/>
          <w:szCs w:val="22"/>
        </w:rPr>
        <w:t>,</w:t>
      </w:r>
      <w:r>
        <w:rPr>
          <w:rFonts w:ascii="Arial" w:eastAsia="Arial" w:hAnsi="Arial" w:cs="Arial"/>
          <w:szCs w:val="22"/>
        </w:rPr>
        <w:t xml:space="preserve"> processo sob nº </w:t>
      </w:r>
      <w:r>
        <w:rPr>
          <w:rFonts w:ascii="Arial" w:eastAsia="Arial" w:hAnsi="Arial" w:cs="Arial"/>
          <w:szCs w:val="22"/>
        </w:rPr>
        <w:t>0000452</w:t>
      </w:r>
      <w:r>
        <w:rPr>
          <w:rFonts w:ascii="Arial" w:eastAsia="Arial" w:hAnsi="Arial" w:cs="Arial"/>
          <w:szCs w:val="22"/>
        </w:rPr>
        <w:t>-</w:t>
      </w:r>
      <w:r>
        <w:rPr>
          <w:rFonts w:ascii="Arial" w:eastAsia="Arial" w:hAnsi="Arial" w:cs="Arial"/>
          <w:szCs w:val="22"/>
        </w:rPr>
        <w:t>4</w:t>
      </w:r>
      <w:r>
        <w:rPr>
          <w:rFonts w:ascii="Arial" w:eastAsia="Arial" w:hAnsi="Arial" w:cs="Arial"/>
          <w:szCs w:val="22"/>
        </w:rPr>
        <w:t>2.201</w:t>
      </w:r>
      <w:r>
        <w:rPr>
          <w:rFonts w:ascii="Arial" w:eastAsia="Arial" w:hAnsi="Arial" w:cs="Arial"/>
          <w:szCs w:val="22"/>
        </w:rPr>
        <w:t>4</w:t>
      </w:r>
      <w:r>
        <w:rPr>
          <w:rFonts w:ascii="Arial" w:eastAsia="Arial" w:hAnsi="Arial" w:cs="Arial"/>
          <w:szCs w:val="22"/>
        </w:rPr>
        <w:t>.8</w:t>
      </w:r>
      <w:r>
        <w:rPr>
          <w:rFonts w:ascii="Arial" w:eastAsia="Arial" w:hAnsi="Arial" w:cs="Arial"/>
          <w:szCs w:val="22"/>
        </w:rPr>
        <w:t>.</w:t>
      </w:r>
      <w:r>
        <w:rPr>
          <w:rFonts w:ascii="Arial" w:eastAsia="Arial" w:hAnsi="Arial" w:cs="Arial"/>
          <w:szCs w:val="22"/>
        </w:rPr>
        <w:t>05.0248, para que proceda a REINTEGRAÇÃO d</w:t>
      </w:r>
      <w:r>
        <w:rPr>
          <w:rFonts w:ascii="Arial" w:eastAsia="Arial" w:hAnsi="Arial" w:cs="Arial"/>
          <w:szCs w:val="22"/>
        </w:rPr>
        <w:t>o</w:t>
      </w:r>
      <w:r>
        <w:rPr>
          <w:rFonts w:ascii="Arial" w:eastAsia="Arial" w:hAnsi="Arial" w:cs="Arial"/>
          <w:szCs w:val="22"/>
        </w:rPr>
        <w:t xml:space="preserve"> exequente:</w:t>
      </w:r>
      <w:r>
        <w:rPr>
          <w:rFonts w:ascii="Arial" w:eastAsia="Arial" w:hAnsi="Arial" w:cs="Arial"/>
          <w:szCs w:val="22"/>
        </w:rPr>
        <w:t xml:space="preserve"> José Pinheiro Santiago</w:t>
      </w:r>
      <w:r>
        <w:rPr>
          <w:rFonts w:ascii="Arial" w:eastAsia="Arial" w:hAnsi="Arial" w:cs="Arial"/>
          <w:szCs w:val="22"/>
        </w:rPr>
        <w:t>, admissão em 0</w:t>
      </w:r>
      <w:r w:rsidR="0045533A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>/0</w:t>
      </w:r>
      <w:r w:rsidR="0045533A">
        <w:rPr>
          <w:rFonts w:ascii="Arial" w:eastAsia="Arial" w:hAnsi="Arial" w:cs="Arial"/>
          <w:szCs w:val="22"/>
        </w:rPr>
        <w:t>5</w:t>
      </w:r>
      <w:r>
        <w:rPr>
          <w:rFonts w:ascii="Arial" w:eastAsia="Arial" w:hAnsi="Arial" w:cs="Arial"/>
          <w:szCs w:val="22"/>
        </w:rPr>
        <w:t xml:space="preserve">/1983 como servidor no cargo de </w:t>
      </w:r>
      <w:r w:rsidR="0045533A">
        <w:rPr>
          <w:rFonts w:ascii="Arial" w:eastAsia="Arial" w:hAnsi="Arial" w:cs="Arial"/>
          <w:szCs w:val="22"/>
        </w:rPr>
        <w:t>Vigilante</w:t>
      </w:r>
      <w:r>
        <w:rPr>
          <w:rFonts w:ascii="Arial" w:eastAsia="Arial" w:hAnsi="Arial" w:cs="Arial"/>
          <w:szCs w:val="22"/>
        </w:rPr>
        <w:t xml:space="preserve">, na Secretaria Municipal de Saúde, com carga horária de </w:t>
      </w:r>
      <w:r w:rsidR="0045533A">
        <w:rPr>
          <w:rFonts w:ascii="Arial" w:eastAsia="Arial" w:hAnsi="Arial" w:cs="Arial"/>
          <w:szCs w:val="22"/>
        </w:rPr>
        <w:t>4</w:t>
      </w:r>
      <w:r>
        <w:rPr>
          <w:rFonts w:ascii="Arial" w:eastAsia="Arial" w:hAnsi="Arial" w:cs="Arial"/>
          <w:szCs w:val="22"/>
        </w:rPr>
        <w:t>0 (</w:t>
      </w:r>
      <w:r w:rsidR="0045533A">
        <w:rPr>
          <w:rFonts w:ascii="Arial" w:eastAsia="Arial" w:hAnsi="Arial" w:cs="Arial"/>
          <w:szCs w:val="22"/>
        </w:rPr>
        <w:t>quarenta</w:t>
      </w:r>
      <w:r>
        <w:rPr>
          <w:rFonts w:ascii="Arial" w:eastAsia="Arial" w:hAnsi="Arial" w:cs="Arial"/>
          <w:szCs w:val="22"/>
        </w:rPr>
        <w:t>) horas semanais.</w:t>
      </w:r>
    </w:p>
    <w:p w:rsidR="000C2412" w:rsidRPr="00AE0B67" w:rsidRDefault="000C2412" w:rsidP="000C2412">
      <w:pPr>
        <w:jc w:val="both"/>
        <w:rPr>
          <w:rFonts w:ascii="Arial" w:eastAsia="Arial" w:hAnsi="Arial" w:cs="Arial"/>
          <w:szCs w:val="22"/>
        </w:rPr>
      </w:pPr>
    </w:p>
    <w:p w:rsidR="000C2412" w:rsidRPr="00AE0B67" w:rsidRDefault="000C2412" w:rsidP="000C2412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0C2412" w:rsidRPr="00AE0B67" w:rsidRDefault="000C2412" w:rsidP="000C2412">
      <w:pPr>
        <w:jc w:val="both"/>
        <w:rPr>
          <w:rFonts w:ascii="Arial" w:eastAsia="Arial" w:hAnsi="Arial" w:cs="Arial"/>
          <w:b/>
          <w:szCs w:val="22"/>
        </w:rPr>
      </w:pPr>
    </w:p>
    <w:p w:rsidR="000C2412" w:rsidRPr="00784032" w:rsidRDefault="000C2412" w:rsidP="000C2412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</w:t>
      </w:r>
      <w:r w:rsidRPr="00AE0B67">
        <w:rPr>
          <w:rFonts w:ascii="Arial" w:hAnsi="Arial" w:cs="Arial"/>
          <w:szCs w:val="22"/>
        </w:rPr>
        <w:t xml:space="preserve">1 </w:t>
      </w:r>
      <w:r>
        <w:rPr>
          <w:rFonts w:ascii="Arial" w:hAnsi="Arial" w:cs="Arial"/>
          <w:szCs w:val="22"/>
        </w:rPr>
        <w:t>Fica reintegrad</w:t>
      </w:r>
      <w:r w:rsidR="0045533A">
        <w:rPr>
          <w:rFonts w:ascii="Arial" w:hAnsi="Arial" w:cs="Arial"/>
          <w:szCs w:val="22"/>
        </w:rPr>
        <w:t>o o servidor</w:t>
      </w:r>
      <w:r>
        <w:rPr>
          <w:rFonts w:ascii="Arial" w:hAnsi="Arial" w:cs="Arial"/>
          <w:szCs w:val="22"/>
        </w:rPr>
        <w:t xml:space="preserve"> </w:t>
      </w:r>
      <w:r w:rsidR="0045533A">
        <w:rPr>
          <w:rFonts w:ascii="Arial" w:hAnsi="Arial" w:cs="Arial"/>
          <w:b/>
          <w:szCs w:val="22"/>
        </w:rPr>
        <w:t>José Pinheiro Santiago</w:t>
      </w:r>
      <w:r>
        <w:rPr>
          <w:rFonts w:ascii="Arial" w:hAnsi="Arial" w:cs="Arial"/>
          <w:szCs w:val="22"/>
        </w:rPr>
        <w:t xml:space="preserve">, no cargo de provimento efetivo de </w:t>
      </w:r>
      <w:r w:rsidR="0045533A">
        <w:rPr>
          <w:rFonts w:ascii="Arial" w:hAnsi="Arial" w:cs="Arial"/>
          <w:szCs w:val="22"/>
        </w:rPr>
        <w:t>Vigilante</w:t>
      </w:r>
      <w:r>
        <w:rPr>
          <w:rFonts w:ascii="Arial" w:hAnsi="Arial" w:cs="Arial"/>
          <w:szCs w:val="22"/>
        </w:rPr>
        <w:t>, admissão em 0</w:t>
      </w:r>
      <w:r w:rsidR="0045533A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/0</w:t>
      </w:r>
      <w:r w:rsidR="0045533A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 xml:space="preserve">/1983 com carga horária de </w:t>
      </w:r>
      <w:r w:rsidR="0045533A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0 (</w:t>
      </w:r>
      <w:r w:rsidR="0045533A">
        <w:rPr>
          <w:rFonts w:ascii="Arial" w:hAnsi="Arial" w:cs="Arial"/>
          <w:szCs w:val="22"/>
        </w:rPr>
        <w:t>quarenta</w:t>
      </w:r>
      <w:bookmarkStart w:id="0" w:name="_GoBack"/>
      <w:bookmarkEnd w:id="0"/>
      <w:r>
        <w:rPr>
          <w:rFonts w:ascii="Arial" w:hAnsi="Arial" w:cs="Arial"/>
          <w:szCs w:val="22"/>
        </w:rPr>
        <w:t>) horas semanais, na Secretaria Municipal de Saúde, pertencente ao quadro dos servidores efetivos da Prefeitura Municipal de Serrinha.</w:t>
      </w:r>
    </w:p>
    <w:p w:rsidR="000C2412" w:rsidRPr="00AE0B67" w:rsidRDefault="000C2412" w:rsidP="000C2412">
      <w:pPr>
        <w:spacing w:line="276" w:lineRule="auto"/>
        <w:jc w:val="both"/>
        <w:rPr>
          <w:rFonts w:ascii="Arial" w:hAnsi="Arial" w:cs="Arial"/>
          <w:szCs w:val="22"/>
        </w:rPr>
      </w:pPr>
    </w:p>
    <w:p w:rsidR="000C2412" w:rsidRPr="00AE0B67" w:rsidRDefault="000C2412" w:rsidP="000C2412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</w:t>
      </w:r>
      <w:r w:rsidRPr="00AE0B67">
        <w:rPr>
          <w:rFonts w:ascii="Arial" w:hAnsi="Arial" w:cs="Arial"/>
          <w:szCs w:val="22"/>
        </w:rPr>
        <w:t>2 Esta Portaria entra em vigor na data da sua publicação, revogadas as disposições em contrário.</w:t>
      </w:r>
    </w:p>
    <w:p w:rsidR="000C2412" w:rsidRDefault="000C2412" w:rsidP="00F4217A">
      <w:pPr>
        <w:jc w:val="both"/>
        <w:rPr>
          <w:rFonts w:ascii="Arial" w:eastAsia="Arial" w:hAnsi="Arial" w:cs="Arial"/>
          <w:b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F4217A">
        <w:rPr>
          <w:rFonts w:ascii="Arial" w:hAnsi="Arial" w:cs="Arial"/>
        </w:rPr>
        <w:t>1</w:t>
      </w:r>
      <w:r w:rsidR="00B44A7B">
        <w:rPr>
          <w:rFonts w:ascii="Arial" w:hAnsi="Arial" w:cs="Arial"/>
        </w:rPr>
        <w:t>1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setembro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49451E" w:rsidRDefault="0049451E" w:rsidP="0049451E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9451E" w:rsidRPr="00D0473E" w:rsidRDefault="0049451E" w:rsidP="0049451E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4217A" w:rsidRDefault="00F4217A" w:rsidP="00F4217A">
      <w:pPr>
        <w:jc w:val="center"/>
        <w:rPr>
          <w:rFonts w:ascii="Arial" w:eastAsia="Arial" w:hAnsi="Arial" w:cs="Arial"/>
          <w:b/>
        </w:rPr>
      </w:pPr>
    </w:p>
    <w:p w:rsidR="00AE39F8" w:rsidRDefault="00AE39F8" w:rsidP="00F4217A">
      <w:pPr>
        <w:jc w:val="center"/>
        <w:rPr>
          <w:rFonts w:ascii="Arial" w:eastAsia="Arial" w:hAnsi="Arial" w:cs="Arial"/>
          <w:b/>
        </w:rPr>
      </w:pPr>
    </w:p>
    <w:p w:rsidR="00F4217A" w:rsidRDefault="00F4217A" w:rsidP="00F4217A">
      <w:pPr>
        <w:jc w:val="center"/>
        <w:rPr>
          <w:rFonts w:ascii="Arial" w:eastAsia="Arial" w:hAnsi="Arial" w:cs="Arial"/>
          <w:b/>
        </w:rPr>
      </w:pPr>
    </w:p>
    <w:sectPr w:rsidR="00F4217A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401" w:rsidRDefault="007F6401" w:rsidP="0085084D">
      <w:r>
        <w:separator/>
      </w:r>
    </w:p>
  </w:endnote>
  <w:endnote w:type="continuationSeparator" w:id="0">
    <w:p w:rsidR="007F6401" w:rsidRDefault="007F640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401" w:rsidRDefault="007F6401" w:rsidP="0085084D">
      <w:r>
        <w:separator/>
      </w:r>
    </w:p>
  </w:footnote>
  <w:footnote w:type="continuationSeparator" w:id="0">
    <w:p w:rsidR="007F6401" w:rsidRDefault="007F640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CFEA24F" wp14:editId="1FA5681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2E65"/>
    <w:rsid w:val="00043E56"/>
    <w:rsid w:val="00050D25"/>
    <w:rsid w:val="000537A3"/>
    <w:rsid w:val="00053F18"/>
    <w:rsid w:val="00055E97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C3CB8-7164-4F3A-8C3C-82D586365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2020-09-11T16:37:00Z</cp:lastPrinted>
  <dcterms:created xsi:type="dcterms:W3CDTF">2020-09-11T16:54:00Z</dcterms:created>
  <dcterms:modified xsi:type="dcterms:W3CDTF">2020-09-11T16:54:00Z</dcterms:modified>
</cp:coreProperties>
</file>