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C26944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032E03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32E03" w:rsidRDefault="00032E03" w:rsidP="00032E03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Comerciais de Serrinha – Bahia, processo sob nº. </w:t>
      </w:r>
      <w:r w:rsidR="00E34FE5">
        <w:rPr>
          <w:rFonts w:ascii="Arial" w:eastAsia="Arial" w:hAnsi="Arial" w:cs="Arial"/>
          <w:szCs w:val="22"/>
        </w:rPr>
        <w:t>8001</w:t>
      </w:r>
      <w:r w:rsidR="00C26944">
        <w:rPr>
          <w:rFonts w:ascii="Arial" w:eastAsia="Arial" w:hAnsi="Arial" w:cs="Arial"/>
          <w:szCs w:val="22"/>
        </w:rPr>
        <w:t>249</w:t>
      </w:r>
      <w:r>
        <w:rPr>
          <w:rFonts w:ascii="Arial" w:eastAsia="Arial" w:hAnsi="Arial" w:cs="Arial"/>
          <w:szCs w:val="22"/>
        </w:rPr>
        <w:t>-</w:t>
      </w:r>
      <w:r w:rsidR="00C26944">
        <w:rPr>
          <w:rFonts w:ascii="Arial" w:eastAsia="Arial" w:hAnsi="Arial" w:cs="Arial"/>
          <w:szCs w:val="22"/>
        </w:rPr>
        <w:t>37</w:t>
      </w:r>
      <w:r>
        <w:rPr>
          <w:rFonts w:ascii="Arial" w:eastAsia="Arial" w:hAnsi="Arial" w:cs="Arial"/>
          <w:szCs w:val="22"/>
        </w:rPr>
        <w:t>.20</w:t>
      </w:r>
      <w:r w:rsidR="00E34FE5">
        <w:rPr>
          <w:rFonts w:ascii="Arial" w:eastAsia="Arial" w:hAnsi="Arial" w:cs="Arial"/>
          <w:szCs w:val="22"/>
        </w:rPr>
        <w:t>1</w:t>
      </w:r>
      <w:r w:rsidR="00C26944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proofErr w:type="spellStart"/>
      <w:r w:rsidR="00C26944">
        <w:rPr>
          <w:rFonts w:ascii="Arial" w:eastAsia="Arial" w:hAnsi="Arial" w:cs="Arial"/>
          <w:szCs w:val="22"/>
        </w:rPr>
        <w:t>Eroneide</w:t>
      </w:r>
      <w:proofErr w:type="spellEnd"/>
      <w:r w:rsidR="00C26944">
        <w:rPr>
          <w:rFonts w:ascii="Arial" w:eastAsia="Arial" w:hAnsi="Arial" w:cs="Arial"/>
          <w:szCs w:val="22"/>
        </w:rPr>
        <w:t xml:space="preserve"> Andrade de Matos</w:t>
      </w:r>
      <w:r>
        <w:rPr>
          <w:rFonts w:ascii="Arial" w:eastAsia="Arial" w:hAnsi="Arial" w:cs="Arial"/>
          <w:szCs w:val="22"/>
        </w:rPr>
        <w:t xml:space="preserve">, admissão em </w:t>
      </w:r>
      <w:r w:rsidR="00E34FE5">
        <w:rPr>
          <w:rFonts w:ascii="Arial" w:eastAsia="Arial" w:hAnsi="Arial" w:cs="Arial"/>
          <w:szCs w:val="22"/>
        </w:rPr>
        <w:t>1</w:t>
      </w:r>
      <w:r w:rsidR="00C26944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/0</w:t>
      </w:r>
      <w:r w:rsidR="00C26944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/198</w:t>
      </w:r>
      <w:r w:rsidR="00C26944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C26944">
        <w:rPr>
          <w:rFonts w:ascii="Arial" w:eastAsia="Arial" w:hAnsi="Arial" w:cs="Arial"/>
          <w:szCs w:val="22"/>
        </w:rPr>
        <w:t>Agente Administrativo</w:t>
      </w:r>
      <w:r>
        <w:rPr>
          <w:rFonts w:ascii="Arial" w:eastAsia="Arial" w:hAnsi="Arial" w:cs="Arial"/>
          <w:szCs w:val="22"/>
        </w:rPr>
        <w:t xml:space="preserve"> na Secretaria Municipal de</w:t>
      </w:r>
      <w:r w:rsidR="00E34FE5">
        <w:rPr>
          <w:rFonts w:ascii="Arial" w:eastAsia="Arial" w:hAnsi="Arial" w:cs="Arial"/>
          <w:szCs w:val="22"/>
        </w:rPr>
        <w:t xml:space="preserve"> Infraestrutura</w:t>
      </w:r>
      <w:r w:rsidR="001A25C6">
        <w:rPr>
          <w:rFonts w:ascii="Arial" w:eastAsia="Arial" w:hAnsi="Arial" w:cs="Arial"/>
          <w:szCs w:val="22"/>
        </w:rPr>
        <w:t>, com carga horária de 4</w:t>
      </w:r>
      <w:r>
        <w:rPr>
          <w:rFonts w:ascii="Arial" w:eastAsia="Arial" w:hAnsi="Arial" w:cs="Arial"/>
          <w:szCs w:val="22"/>
        </w:rPr>
        <w:t>0 (</w:t>
      </w:r>
      <w:r w:rsidR="001A25C6">
        <w:rPr>
          <w:rFonts w:ascii="Arial" w:eastAsia="Arial" w:hAnsi="Arial" w:cs="Arial"/>
          <w:szCs w:val="22"/>
        </w:rPr>
        <w:t>quarenta</w:t>
      </w:r>
      <w:r>
        <w:rPr>
          <w:rFonts w:ascii="Arial" w:eastAsia="Arial" w:hAnsi="Arial" w:cs="Arial"/>
          <w:szCs w:val="22"/>
        </w:rPr>
        <w:t>) horas semanais.</w:t>
      </w: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proofErr w:type="spellStart"/>
      <w:r w:rsidR="001C4C21">
        <w:rPr>
          <w:rFonts w:ascii="Arial" w:hAnsi="Arial" w:cs="Arial"/>
          <w:b/>
          <w:szCs w:val="22"/>
        </w:rPr>
        <w:t>Eroneide</w:t>
      </w:r>
      <w:proofErr w:type="spellEnd"/>
      <w:r w:rsidR="001C4C21">
        <w:rPr>
          <w:rFonts w:ascii="Arial" w:hAnsi="Arial" w:cs="Arial"/>
          <w:b/>
          <w:szCs w:val="22"/>
        </w:rPr>
        <w:t xml:space="preserve"> Andrade de Matos</w:t>
      </w:r>
      <w:r>
        <w:rPr>
          <w:rFonts w:ascii="Arial" w:hAnsi="Arial" w:cs="Arial"/>
          <w:szCs w:val="22"/>
        </w:rPr>
        <w:t xml:space="preserve">, no cargo de provimento efetivo de </w:t>
      </w:r>
      <w:r w:rsidR="001C4C21">
        <w:rPr>
          <w:rFonts w:ascii="Arial" w:hAnsi="Arial" w:cs="Arial"/>
          <w:szCs w:val="22"/>
        </w:rPr>
        <w:t>Agente Administrativo</w:t>
      </w:r>
      <w:r>
        <w:rPr>
          <w:rFonts w:ascii="Arial" w:hAnsi="Arial" w:cs="Arial"/>
          <w:szCs w:val="22"/>
        </w:rPr>
        <w:t xml:space="preserve">, admissão em </w:t>
      </w:r>
      <w:r w:rsidR="001A25C6">
        <w:rPr>
          <w:rFonts w:ascii="Arial" w:hAnsi="Arial" w:cs="Arial"/>
          <w:szCs w:val="22"/>
        </w:rPr>
        <w:t>1</w:t>
      </w:r>
      <w:r w:rsidR="001C4C2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1C4C21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/198</w:t>
      </w:r>
      <w:r w:rsidR="001C4C21">
        <w:rPr>
          <w:rFonts w:ascii="Arial" w:hAnsi="Arial" w:cs="Arial"/>
          <w:szCs w:val="22"/>
        </w:rPr>
        <w:t>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="001A25C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 w:rsidR="001A25C6">
        <w:rPr>
          <w:rFonts w:ascii="Arial" w:hAnsi="Arial" w:cs="Arial"/>
          <w:szCs w:val="22"/>
        </w:rPr>
        <w:t>quarenta</w:t>
      </w:r>
      <w:r>
        <w:rPr>
          <w:rFonts w:ascii="Arial" w:hAnsi="Arial" w:cs="Arial"/>
          <w:szCs w:val="22"/>
        </w:rPr>
        <w:t xml:space="preserve">) horas semanais, na Secretaria Municipal de </w:t>
      </w:r>
      <w:r w:rsidR="001A25C6">
        <w:rPr>
          <w:rFonts w:ascii="Arial" w:hAnsi="Arial" w:cs="Arial"/>
          <w:szCs w:val="22"/>
        </w:rPr>
        <w:t>Infraestrutura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032E03">
        <w:rPr>
          <w:rFonts w:ascii="Arial" w:hAnsi="Arial" w:cs="Arial"/>
        </w:rPr>
        <w:t>9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BA" w:rsidRDefault="004E74BA" w:rsidP="0085084D">
      <w:r>
        <w:separator/>
      </w:r>
    </w:p>
  </w:endnote>
  <w:endnote w:type="continuationSeparator" w:id="0">
    <w:p w:rsidR="004E74BA" w:rsidRDefault="004E74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BA" w:rsidRDefault="004E74BA" w:rsidP="0085084D">
      <w:r>
        <w:separator/>
      </w:r>
    </w:p>
  </w:footnote>
  <w:footnote w:type="continuationSeparator" w:id="0">
    <w:p w:rsidR="004E74BA" w:rsidRDefault="004E74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115D-0FFB-435C-B3E1-77588700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2020-10-19T15:34:00Z</cp:lastPrinted>
  <dcterms:created xsi:type="dcterms:W3CDTF">2020-10-19T15:34:00Z</dcterms:created>
  <dcterms:modified xsi:type="dcterms:W3CDTF">2020-10-19T15:34:00Z</dcterms:modified>
</cp:coreProperties>
</file>