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84640">
        <w:rPr>
          <w:rFonts w:ascii="Arial" w:hAnsi="Arial" w:cs="Arial"/>
          <w:b/>
          <w:sz w:val="24"/>
        </w:rPr>
        <w:t>2</w:t>
      </w:r>
      <w:r w:rsidR="00803EAC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45B3F" w:rsidRDefault="00C45B3F" w:rsidP="00234EB0">
      <w:pPr>
        <w:jc w:val="both"/>
        <w:rPr>
          <w:rFonts w:ascii="Arial" w:eastAsia="Arial" w:hAnsi="Arial" w:cs="Arial"/>
          <w:b/>
        </w:rPr>
      </w:pPr>
    </w:p>
    <w:p w:rsidR="0091388A" w:rsidRDefault="00234EB0" w:rsidP="0069173B">
      <w:pPr>
        <w:jc w:val="both"/>
        <w:rPr>
          <w:rFonts w:ascii="Arial" w:eastAsia="Arial" w:hAnsi="Arial" w:cs="Arial"/>
        </w:rPr>
      </w:pPr>
      <w:r w:rsidRPr="006D1598">
        <w:rPr>
          <w:rFonts w:ascii="Arial" w:eastAsia="Arial" w:hAnsi="Arial" w:cs="Arial"/>
          <w:sz w:val="24"/>
        </w:rPr>
        <w:t>Art.1</w:t>
      </w:r>
      <w:r w:rsidR="00AC7FD7" w:rsidRPr="00AC7FD7">
        <w:rPr>
          <w:rFonts w:ascii="Arial" w:eastAsia="Arial" w:hAnsi="Arial" w:cs="Arial"/>
        </w:rPr>
        <w:t xml:space="preserve"> </w:t>
      </w:r>
      <w:r w:rsidR="00AC7FD7">
        <w:rPr>
          <w:rFonts w:ascii="Arial" w:eastAsia="Arial" w:hAnsi="Arial" w:cs="Arial"/>
        </w:rPr>
        <w:t xml:space="preserve">Nomear </w:t>
      </w:r>
      <w:r w:rsidR="00803EAC">
        <w:rPr>
          <w:rFonts w:ascii="Arial" w:eastAsia="Arial" w:hAnsi="Arial" w:cs="Arial"/>
          <w:b/>
        </w:rPr>
        <w:t>LUIARA MENEZES RAMOS</w:t>
      </w:r>
      <w:r w:rsidR="00AC7FD7">
        <w:rPr>
          <w:rFonts w:ascii="Calibri,Bold" w:eastAsia="Calibri,Bold" w:hAnsi="Calibri,Bold" w:cs="Calibri,Bold"/>
          <w:b/>
        </w:rPr>
        <w:t xml:space="preserve">, </w:t>
      </w:r>
      <w:r w:rsidR="00AC7FD7">
        <w:rPr>
          <w:rFonts w:ascii="Arial" w:eastAsia="Arial" w:hAnsi="Arial" w:cs="Arial"/>
        </w:rPr>
        <w:t>para o cargo comissionad</w:t>
      </w:r>
      <w:r w:rsidR="0091388A">
        <w:rPr>
          <w:rFonts w:ascii="Arial" w:eastAsia="Arial" w:hAnsi="Arial" w:cs="Arial"/>
        </w:rPr>
        <w:t>o</w:t>
      </w:r>
      <w:r w:rsidR="00AC7FD7">
        <w:rPr>
          <w:rFonts w:ascii="Arial" w:eastAsia="Arial" w:hAnsi="Arial" w:cs="Arial"/>
        </w:rPr>
        <w:t xml:space="preserve"> de </w:t>
      </w:r>
      <w:r w:rsidR="00803EAC">
        <w:rPr>
          <w:rFonts w:ascii="Arial" w:eastAsia="Arial" w:hAnsi="Arial" w:cs="Arial"/>
        </w:rPr>
        <w:t>Coordenador III, da Coordenadoria de Análises e Procedimentos, símbolo CC-8</w:t>
      </w:r>
      <w:r w:rsidR="0091388A">
        <w:rPr>
          <w:rFonts w:ascii="Arial" w:eastAsia="Arial" w:hAnsi="Arial" w:cs="Arial"/>
        </w:rPr>
        <w:t>, da estrutura da Controladoria Geral do Município</w:t>
      </w:r>
      <w:r w:rsidR="0091388A">
        <w:rPr>
          <w:rFonts w:ascii="Arial" w:eastAsia="Arial" w:hAnsi="Arial" w:cs="Arial"/>
        </w:rPr>
        <w:t>.</w:t>
      </w:r>
    </w:p>
    <w:p w:rsidR="00AA17FD" w:rsidRDefault="00AA17FD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 xml:space="preserve"> </w:t>
      </w: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1A7" w:rsidRDefault="004A21A7" w:rsidP="0085084D">
      <w:r>
        <w:separator/>
      </w:r>
    </w:p>
  </w:endnote>
  <w:endnote w:type="continuationSeparator" w:id="0">
    <w:p w:rsidR="004A21A7" w:rsidRDefault="004A21A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1A7" w:rsidRDefault="004A21A7" w:rsidP="0085084D">
      <w:r>
        <w:separator/>
      </w:r>
    </w:p>
  </w:footnote>
  <w:footnote w:type="continuationSeparator" w:id="0">
    <w:p w:rsidR="004A21A7" w:rsidRDefault="004A21A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21A7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6215C-2B8C-422D-8589-0F34ACB79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2021-01-04T18:30:00Z</cp:lastPrinted>
  <dcterms:created xsi:type="dcterms:W3CDTF">2021-01-04T18:30:00Z</dcterms:created>
  <dcterms:modified xsi:type="dcterms:W3CDTF">2021-01-04T18:30:00Z</dcterms:modified>
</cp:coreProperties>
</file>