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E45246">
        <w:rPr>
          <w:rFonts w:ascii="Arial" w:hAnsi="Arial" w:cs="Arial"/>
          <w:b/>
          <w:sz w:val="24"/>
        </w:rPr>
        <w:t>7</w:t>
      </w:r>
      <w:bookmarkStart w:id="0" w:name="_GoBack"/>
      <w:bookmarkEnd w:id="0"/>
      <w:r w:rsidR="00117D3C">
        <w:rPr>
          <w:rFonts w:ascii="Arial" w:hAnsi="Arial" w:cs="Arial"/>
          <w:b/>
          <w:sz w:val="24"/>
        </w:rPr>
        <w:t>7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54926">
        <w:rPr>
          <w:rFonts w:ascii="Arial" w:hAnsi="Arial" w:cs="Arial"/>
          <w:b/>
          <w:sz w:val="24"/>
        </w:rPr>
        <w:t>1</w:t>
      </w:r>
      <w:r w:rsidR="00117D3C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117D3C" w:rsidRDefault="00117D3C" w:rsidP="00117D3C">
      <w:pPr>
        <w:jc w:val="both"/>
        <w:rPr>
          <w:rFonts w:ascii="Arial" w:eastAsia="Arial" w:hAnsi="Arial" w:cs="Arial"/>
          <w:b/>
          <w:szCs w:val="22"/>
        </w:rPr>
      </w:pPr>
    </w:p>
    <w:p w:rsidR="00117D3C" w:rsidRPr="004C0F34" w:rsidRDefault="00117D3C" w:rsidP="00117D3C">
      <w:pPr>
        <w:jc w:val="both"/>
        <w:rPr>
          <w:rFonts w:ascii="Arial" w:eastAsia="Arial" w:hAnsi="Arial" w:cs="Arial"/>
          <w:szCs w:val="22"/>
        </w:rPr>
      </w:pPr>
      <w:r w:rsidRPr="004C0F34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C0F34">
        <w:rPr>
          <w:rFonts w:ascii="Arial" w:eastAsia="Arial" w:hAnsi="Arial" w:cs="Arial"/>
          <w:szCs w:val="22"/>
        </w:rPr>
        <w:t>no uso de suas atribuições, conferidas pelo artigo 82, inciso II, “b” da Lei Orgânica do Município, e</w:t>
      </w:r>
    </w:p>
    <w:p w:rsidR="00117D3C" w:rsidRPr="004C0F34" w:rsidRDefault="00117D3C" w:rsidP="00117D3C">
      <w:pPr>
        <w:jc w:val="both"/>
        <w:rPr>
          <w:rFonts w:ascii="Arial" w:eastAsia="Arial" w:hAnsi="Arial" w:cs="Arial"/>
          <w:szCs w:val="22"/>
        </w:rPr>
      </w:pPr>
    </w:p>
    <w:p w:rsidR="00117D3C" w:rsidRPr="004C0F34" w:rsidRDefault="00117D3C" w:rsidP="00117D3C">
      <w:pPr>
        <w:jc w:val="both"/>
        <w:rPr>
          <w:rFonts w:ascii="Arial" w:eastAsia="Arial" w:hAnsi="Arial" w:cs="Arial"/>
          <w:szCs w:val="22"/>
        </w:rPr>
      </w:pPr>
      <w:r w:rsidRPr="004C0F34">
        <w:rPr>
          <w:rFonts w:ascii="Arial" w:eastAsia="Arial" w:hAnsi="Arial" w:cs="Arial"/>
          <w:b/>
          <w:szCs w:val="22"/>
        </w:rPr>
        <w:t>CONSIDERANDO</w:t>
      </w:r>
      <w:r w:rsidRPr="004C0F34">
        <w:rPr>
          <w:rFonts w:ascii="Arial" w:eastAsia="Arial" w:hAnsi="Arial" w:cs="Arial"/>
          <w:szCs w:val="22"/>
        </w:rPr>
        <w:t xml:space="preserve"> a necessidade de regulamentar os procedimentos relativos à </w:t>
      </w:r>
      <w:proofErr w:type="spellStart"/>
      <w:r w:rsidRPr="004C0F34">
        <w:rPr>
          <w:rFonts w:ascii="Arial" w:eastAsia="Arial" w:hAnsi="Arial" w:cs="Arial"/>
          <w:szCs w:val="22"/>
        </w:rPr>
        <w:t>relotação</w:t>
      </w:r>
      <w:proofErr w:type="spellEnd"/>
      <w:r w:rsidRPr="004C0F34">
        <w:rPr>
          <w:rFonts w:ascii="Arial" w:eastAsia="Arial" w:hAnsi="Arial" w:cs="Arial"/>
          <w:szCs w:val="22"/>
        </w:rPr>
        <w:t xml:space="preserve"> dos Servidores Públicos Municipais, no âmbito da Administração Pública Municipal;</w:t>
      </w:r>
    </w:p>
    <w:p w:rsidR="00117D3C" w:rsidRPr="004C0F34" w:rsidRDefault="00117D3C" w:rsidP="00117D3C">
      <w:pPr>
        <w:jc w:val="both"/>
        <w:rPr>
          <w:rFonts w:ascii="Arial" w:eastAsia="Arial" w:hAnsi="Arial" w:cs="Arial"/>
          <w:szCs w:val="22"/>
        </w:rPr>
      </w:pPr>
    </w:p>
    <w:p w:rsidR="00117D3C" w:rsidRPr="004C0F34" w:rsidRDefault="00117D3C" w:rsidP="00117D3C">
      <w:pPr>
        <w:jc w:val="both"/>
        <w:rPr>
          <w:rFonts w:ascii="Arial" w:eastAsia="Arial" w:hAnsi="Arial" w:cs="Arial"/>
          <w:szCs w:val="22"/>
        </w:rPr>
      </w:pPr>
      <w:r w:rsidRPr="004C0F34">
        <w:rPr>
          <w:rFonts w:ascii="Arial" w:eastAsia="Arial" w:hAnsi="Arial" w:cs="Arial"/>
          <w:b/>
          <w:szCs w:val="22"/>
        </w:rPr>
        <w:t>CONSIDERANDO</w:t>
      </w:r>
      <w:r w:rsidRPr="004C0F34">
        <w:rPr>
          <w:rFonts w:ascii="Arial" w:eastAsia="Arial" w:hAnsi="Arial" w:cs="Arial"/>
          <w:szCs w:val="22"/>
        </w:rPr>
        <w:t xml:space="preserve"> o Processo Administrativo nº 0</w:t>
      </w:r>
      <w:r>
        <w:rPr>
          <w:rFonts w:ascii="Arial" w:eastAsia="Arial" w:hAnsi="Arial" w:cs="Arial"/>
          <w:szCs w:val="22"/>
        </w:rPr>
        <w:t>0</w:t>
      </w:r>
      <w:r>
        <w:rPr>
          <w:rFonts w:ascii="Arial" w:eastAsia="Arial" w:hAnsi="Arial" w:cs="Arial"/>
          <w:szCs w:val="22"/>
        </w:rPr>
        <w:t>2164</w:t>
      </w:r>
      <w:r w:rsidRPr="004C0F34">
        <w:rPr>
          <w:rFonts w:ascii="Arial" w:eastAsia="Arial" w:hAnsi="Arial" w:cs="Arial"/>
          <w:szCs w:val="22"/>
        </w:rPr>
        <w:t>/20</w:t>
      </w:r>
      <w:r>
        <w:rPr>
          <w:rFonts w:ascii="Arial" w:eastAsia="Arial" w:hAnsi="Arial" w:cs="Arial"/>
          <w:szCs w:val="22"/>
        </w:rPr>
        <w:t>21</w:t>
      </w:r>
      <w:r w:rsidRPr="004C0F34">
        <w:rPr>
          <w:rFonts w:ascii="Arial" w:eastAsia="Arial" w:hAnsi="Arial" w:cs="Arial"/>
          <w:szCs w:val="22"/>
        </w:rPr>
        <w:t>;</w:t>
      </w:r>
    </w:p>
    <w:p w:rsidR="00117D3C" w:rsidRPr="004C0F34" w:rsidRDefault="00117D3C" w:rsidP="00117D3C">
      <w:pPr>
        <w:jc w:val="both"/>
        <w:rPr>
          <w:rFonts w:ascii="Arial" w:eastAsia="Arial" w:hAnsi="Arial" w:cs="Arial"/>
          <w:szCs w:val="22"/>
        </w:rPr>
      </w:pPr>
    </w:p>
    <w:p w:rsidR="00117D3C" w:rsidRPr="004C0F34" w:rsidRDefault="00117D3C" w:rsidP="00117D3C">
      <w:pPr>
        <w:jc w:val="both"/>
        <w:rPr>
          <w:rFonts w:ascii="Arial" w:eastAsia="Arial" w:hAnsi="Arial" w:cs="Arial"/>
          <w:b/>
          <w:szCs w:val="22"/>
        </w:rPr>
      </w:pPr>
      <w:r w:rsidRPr="004C0F34">
        <w:rPr>
          <w:rFonts w:ascii="Arial" w:eastAsia="Arial" w:hAnsi="Arial" w:cs="Arial"/>
          <w:b/>
          <w:szCs w:val="22"/>
        </w:rPr>
        <w:t>RESOLVE:</w:t>
      </w:r>
    </w:p>
    <w:p w:rsidR="00117D3C" w:rsidRPr="004C0F34" w:rsidRDefault="00117D3C" w:rsidP="00117D3C">
      <w:pPr>
        <w:jc w:val="both"/>
        <w:rPr>
          <w:rFonts w:ascii="Arial" w:eastAsia="Arial" w:hAnsi="Arial" w:cs="Arial"/>
          <w:b/>
          <w:szCs w:val="22"/>
        </w:rPr>
      </w:pPr>
    </w:p>
    <w:p w:rsidR="00117D3C" w:rsidRPr="004C0F34" w:rsidRDefault="00117D3C" w:rsidP="00117D3C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C0F34">
        <w:rPr>
          <w:rFonts w:ascii="Arial" w:hAnsi="Arial" w:cs="Arial"/>
          <w:szCs w:val="22"/>
        </w:rPr>
        <w:t xml:space="preserve">Art.1 Fica </w:t>
      </w:r>
      <w:proofErr w:type="spellStart"/>
      <w:r w:rsidRPr="004C0F34">
        <w:rPr>
          <w:rFonts w:ascii="Arial" w:hAnsi="Arial" w:cs="Arial"/>
          <w:szCs w:val="22"/>
        </w:rPr>
        <w:t>relotado</w:t>
      </w:r>
      <w:proofErr w:type="spellEnd"/>
      <w:r w:rsidRPr="004C0F34">
        <w:rPr>
          <w:rFonts w:ascii="Arial" w:hAnsi="Arial" w:cs="Arial"/>
          <w:szCs w:val="22"/>
        </w:rPr>
        <w:t xml:space="preserve"> o servidor municipal efetivo, </w:t>
      </w:r>
      <w:r>
        <w:rPr>
          <w:rFonts w:ascii="Arial" w:hAnsi="Arial" w:cs="Arial"/>
          <w:b/>
          <w:szCs w:val="22"/>
        </w:rPr>
        <w:t>ADAM JONES ARAÚJO DA SILVA</w:t>
      </w:r>
      <w:r w:rsidRPr="004C0F34"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>Auxiliar Administrativo</w:t>
      </w:r>
      <w:r>
        <w:rPr>
          <w:rFonts w:ascii="Arial" w:hAnsi="Arial" w:cs="Arial"/>
          <w:szCs w:val="22"/>
        </w:rPr>
        <w:t xml:space="preserve">, matrícula nº </w:t>
      </w:r>
      <w:r>
        <w:rPr>
          <w:rFonts w:ascii="Arial" w:hAnsi="Arial" w:cs="Arial"/>
          <w:szCs w:val="22"/>
        </w:rPr>
        <w:t>9340</w:t>
      </w:r>
      <w:r w:rsidRPr="004C0F34">
        <w:rPr>
          <w:rFonts w:ascii="Arial" w:hAnsi="Arial" w:cs="Arial"/>
          <w:szCs w:val="22"/>
        </w:rPr>
        <w:t xml:space="preserve">, lotado na Secretaria Municipal de </w:t>
      </w:r>
      <w:r>
        <w:rPr>
          <w:rFonts w:ascii="Arial" w:hAnsi="Arial" w:cs="Arial"/>
          <w:szCs w:val="22"/>
        </w:rPr>
        <w:t>Administração</w:t>
      </w:r>
      <w:r w:rsidRPr="004C0F34">
        <w:rPr>
          <w:rFonts w:ascii="Arial" w:hAnsi="Arial" w:cs="Arial"/>
          <w:szCs w:val="22"/>
        </w:rPr>
        <w:t xml:space="preserve"> para a Secretaria Municipal de </w:t>
      </w:r>
      <w:r>
        <w:rPr>
          <w:rFonts w:ascii="Arial" w:hAnsi="Arial" w:cs="Arial"/>
          <w:szCs w:val="22"/>
        </w:rPr>
        <w:t>Agricultura</w:t>
      </w:r>
      <w:r w:rsidRPr="004C0F34">
        <w:rPr>
          <w:rFonts w:ascii="Arial" w:hAnsi="Arial" w:cs="Arial"/>
          <w:szCs w:val="22"/>
        </w:rPr>
        <w:t xml:space="preserve">, nos termos que dispõe a Lei Orgânica do Município.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17D3C" w:rsidRPr="004C0F34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</w:p>
    <w:p w:rsidR="00117D3C" w:rsidRPr="004C0F34" w:rsidRDefault="00117D3C" w:rsidP="00117D3C">
      <w:pPr>
        <w:jc w:val="both"/>
        <w:rPr>
          <w:rFonts w:ascii="Arial" w:hAnsi="Arial" w:cs="Arial"/>
          <w:szCs w:val="22"/>
        </w:rPr>
      </w:pPr>
      <w:r w:rsidRPr="004C0F34">
        <w:rPr>
          <w:rFonts w:ascii="Arial" w:hAnsi="Arial" w:cs="Arial"/>
          <w:szCs w:val="22"/>
        </w:rPr>
        <w:t xml:space="preserve">Art.2 A Secretaria Municipal de Administração, deverá adotar as medidas necessárias ao cumprimento do respectivo ato administrativo, de acordo a Legislação Municipal em vigor, inclusive alterando o centro de custo referente ao pagamento dos vencimentos do servidor </w:t>
      </w:r>
      <w:proofErr w:type="spellStart"/>
      <w:r w:rsidRPr="004C0F34">
        <w:rPr>
          <w:rFonts w:ascii="Arial" w:hAnsi="Arial" w:cs="Arial"/>
          <w:szCs w:val="22"/>
        </w:rPr>
        <w:t>relotado</w:t>
      </w:r>
      <w:proofErr w:type="spellEnd"/>
      <w:r w:rsidRPr="004C0F34">
        <w:rPr>
          <w:rFonts w:ascii="Arial" w:hAnsi="Arial" w:cs="Arial"/>
          <w:szCs w:val="22"/>
        </w:rPr>
        <w:t>.</w:t>
      </w:r>
    </w:p>
    <w:p w:rsidR="00117D3C" w:rsidRPr="004C0F34" w:rsidRDefault="00117D3C" w:rsidP="00117D3C">
      <w:pPr>
        <w:jc w:val="both"/>
        <w:rPr>
          <w:rFonts w:ascii="Arial" w:hAnsi="Arial" w:cs="Arial"/>
          <w:szCs w:val="22"/>
        </w:rPr>
      </w:pPr>
    </w:p>
    <w:p w:rsidR="00117D3C" w:rsidRPr="004C0F34" w:rsidRDefault="00117D3C" w:rsidP="00117D3C">
      <w:pPr>
        <w:jc w:val="both"/>
        <w:rPr>
          <w:rFonts w:ascii="Arial" w:hAnsi="Arial" w:cs="Arial"/>
          <w:szCs w:val="22"/>
        </w:rPr>
      </w:pPr>
      <w:r w:rsidRPr="004C0F34">
        <w:rPr>
          <w:rFonts w:ascii="Arial" w:hAnsi="Arial" w:cs="Arial"/>
          <w:szCs w:val="22"/>
        </w:rPr>
        <w:t>Art. 3 Esta Portaria entra em vigor na data da sua publicação, revogadas as disposições em contrário.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6770AB" w:rsidRDefault="006770AB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54926">
        <w:rPr>
          <w:rFonts w:ascii="Arial" w:hAnsi="Arial" w:cs="Arial"/>
          <w:sz w:val="22"/>
          <w:szCs w:val="22"/>
        </w:rPr>
        <w:t>1</w:t>
      </w:r>
      <w:r w:rsidR="00117D3C">
        <w:rPr>
          <w:rFonts w:ascii="Arial" w:hAnsi="Arial" w:cs="Arial"/>
          <w:sz w:val="22"/>
          <w:szCs w:val="22"/>
        </w:rPr>
        <w:t>9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p w:rsidR="00117D3C" w:rsidRDefault="00117D3C" w:rsidP="00117D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TRABUCO MOTA</w:t>
      </w:r>
    </w:p>
    <w:p w:rsidR="00117D3C" w:rsidRPr="00F04E1D" w:rsidRDefault="00117D3C" w:rsidP="00117D3C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de </w:t>
      </w:r>
      <w:r>
        <w:rPr>
          <w:rFonts w:ascii="Arial" w:hAnsi="Arial" w:cs="Arial"/>
          <w:b/>
          <w:i/>
        </w:rPr>
        <w:t>Agricultura</w:t>
      </w: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sectPr w:rsidR="00A7721B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3D6" w:rsidRDefault="00F843D6" w:rsidP="0085084D">
      <w:r>
        <w:separator/>
      </w:r>
    </w:p>
  </w:endnote>
  <w:endnote w:type="continuationSeparator" w:id="0">
    <w:p w:rsidR="00F843D6" w:rsidRDefault="00F843D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3D6" w:rsidRDefault="00F843D6" w:rsidP="0085084D">
      <w:r>
        <w:separator/>
      </w:r>
    </w:p>
  </w:footnote>
  <w:footnote w:type="continuationSeparator" w:id="0">
    <w:p w:rsidR="00F843D6" w:rsidRDefault="00F843D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E48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4D47"/>
    <w:rsid w:val="00A66413"/>
    <w:rsid w:val="00A6661D"/>
    <w:rsid w:val="00A674AA"/>
    <w:rsid w:val="00A701F7"/>
    <w:rsid w:val="00A7100E"/>
    <w:rsid w:val="00A737B5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3D6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5AF0F-D376-47BE-9863-B7EBE45D6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2021-08-19T12:07:00Z</cp:lastPrinted>
  <dcterms:created xsi:type="dcterms:W3CDTF">2021-08-19T12:09:00Z</dcterms:created>
  <dcterms:modified xsi:type="dcterms:W3CDTF">2021-08-19T12:09:00Z</dcterms:modified>
</cp:coreProperties>
</file>