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CE2F24">
        <w:rPr>
          <w:rFonts w:ascii="Arial" w:hAnsi="Arial" w:cs="Arial"/>
          <w:b/>
          <w:sz w:val="24"/>
        </w:rPr>
        <w:t>4</w:t>
      </w:r>
      <w:r w:rsidR="00D818EC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766146" w:rsidRDefault="003B63D2" w:rsidP="009D036E">
      <w:pPr>
        <w:jc w:val="both"/>
        <w:rPr>
          <w:rFonts w:ascii="Times New Roman" w:eastAsia="Arial" w:hAnsi="Times New Roman"/>
          <w:b/>
          <w:sz w:val="24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D818EC">
        <w:rPr>
          <w:rFonts w:ascii="Arial" w:eastAsia="Arial" w:hAnsi="Arial" w:cs="Arial"/>
          <w:b/>
        </w:rPr>
        <w:t>JOSÉ FRANCISCO DE OLIVEIRA NETO</w:t>
      </w:r>
      <w:r w:rsidR="00D70B28">
        <w:rPr>
          <w:rFonts w:ascii="Arial" w:eastAsia="Arial" w:hAnsi="Arial" w:cs="Arial"/>
          <w:b/>
        </w:rPr>
        <w:t>,</w:t>
      </w:r>
      <w:r w:rsidR="00D70B28" w:rsidRPr="00766146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766146">
        <w:rPr>
          <w:rFonts w:ascii="Arial" w:eastAsia="Arial1" w:hAnsi="Arial" w:cs="Arial"/>
          <w:color w:val="080808"/>
          <w:szCs w:val="22"/>
        </w:rPr>
        <w:t>nomead</w:t>
      </w:r>
      <w:r w:rsidR="00B14C14">
        <w:rPr>
          <w:rFonts w:ascii="Arial" w:eastAsia="Arial1" w:hAnsi="Arial" w:cs="Arial"/>
          <w:color w:val="080808"/>
          <w:szCs w:val="22"/>
        </w:rPr>
        <w:t>o</w:t>
      </w:r>
      <w:r w:rsidR="009D036E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D818EC">
        <w:rPr>
          <w:rFonts w:ascii="Arial" w:eastAsia="Arial1" w:hAnsi="Arial" w:cs="Arial"/>
          <w:color w:val="080808"/>
          <w:szCs w:val="22"/>
        </w:rPr>
        <w:t>523/2019</w:t>
      </w:r>
      <w:r w:rsidR="009D036E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9D036E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9D036E" w:rsidRPr="004863E9">
        <w:rPr>
          <w:rFonts w:ascii="Arial" w:hAnsi="Arial" w:cs="Arial"/>
        </w:rPr>
        <w:t>de</w:t>
      </w:r>
      <w:r w:rsidR="009D036E">
        <w:rPr>
          <w:rFonts w:ascii="Arial" w:hAnsi="Arial" w:cs="Arial"/>
        </w:rPr>
        <w:t xml:space="preserve"> </w:t>
      </w:r>
      <w:r w:rsidR="00D818EC">
        <w:rPr>
          <w:rFonts w:ascii="Arial" w:eastAsia="Arial" w:hAnsi="Arial" w:cs="Arial"/>
        </w:rPr>
        <w:t>Chefe do Setor de Frequência, símbolo CC-10</w:t>
      </w:r>
      <w:r w:rsidR="009D036E">
        <w:rPr>
          <w:rFonts w:ascii="Arial" w:eastAsia="Arial" w:hAnsi="Arial" w:cs="Arial"/>
        </w:rPr>
        <w:t>,</w:t>
      </w:r>
      <w:r w:rsidR="009D036E">
        <w:rPr>
          <w:rFonts w:ascii="Arial" w:hAnsi="Arial" w:cs="Arial"/>
        </w:rPr>
        <w:t xml:space="preserve"> </w:t>
      </w:r>
      <w:r w:rsidR="009D036E" w:rsidRPr="00766146">
        <w:rPr>
          <w:rFonts w:ascii="Arial" w:eastAsia="Arial" w:hAnsi="Arial" w:cs="Arial"/>
          <w:szCs w:val="22"/>
        </w:rPr>
        <w:t xml:space="preserve">da estrutura da Secretaria Municipal de </w:t>
      </w:r>
      <w:r w:rsidR="009D036E">
        <w:rPr>
          <w:rFonts w:ascii="Arial" w:eastAsia="Arial" w:hAnsi="Arial" w:cs="Arial"/>
        </w:rPr>
        <w:t>Desenvolvimento Social.</w:t>
      </w:r>
    </w:p>
    <w:p w:rsidR="009D036E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72" w:rsidRDefault="00906A72" w:rsidP="0085084D">
      <w:r>
        <w:separator/>
      </w:r>
    </w:p>
  </w:endnote>
  <w:endnote w:type="continuationSeparator" w:id="0">
    <w:p w:rsidR="00906A72" w:rsidRDefault="00906A7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72" w:rsidRDefault="00906A72" w:rsidP="0085084D">
      <w:r>
        <w:separator/>
      </w:r>
    </w:p>
  </w:footnote>
  <w:footnote w:type="continuationSeparator" w:id="0">
    <w:p w:rsidR="00906A72" w:rsidRDefault="00906A7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A72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F2A6D-C312-4EC4-90F4-B2E05501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2020-11-30T11:27:00Z</cp:lastPrinted>
  <dcterms:created xsi:type="dcterms:W3CDTF">2020-11-30T11:27:00Z</dcterms:created>
  <dcterms:modified xsi:type="dcterms:W3CDTF">2020-11-30T11:27:00Z</dcterms:modified>
</cp:coreProperties>
</file>