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A876A5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00163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/2021,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>GERSON FIRMO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420</w:t>
      </w:r>
      <w:r>
        <w:rPr>
          <w:rFonts w:ascii="Arial" w:hAnsi="Arial" w:cs="Arial"/>
          <w:szCs w:val="22"/>
        </w:rPr>
        <w:t xml:space="preserve"> admitido em 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/04/</w:t>
      </w:r>
      <w:r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lotado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D8" w:rsidRDefault="00A850D8" w:rsidP="0085084D">
      <w:r>
        <w:separator/>
      </w:r>
    </w:p>
  </w:endnote>
  <w:endnote w:type="continuationSeparator" w:id="0">
    <w:p w:rsidR="00A850D8" w:rsidRDefault="00A850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D8" w:rsidRDefault="00A850D8" w:rsidP="0085084D">
      <w:r>
        <w:separator/>
      </w:r>
    </w:p>
  </w:footnote>
  <w:footnote w:type="continuationSeparator" w:id="0">
    <w:p w:rsidR="00A850D8" w:rsidRDefault="00A850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0D8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79CA-4100-4BDF-939C-2C73929B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2021-07-23T12:32:00Z</cp:lastPrinted>
  <dcterms:created xsi:type="dcterms:W3CDTF">2021-07-23T12:36:00Z</dcterms:created>
  <dcterms:modified xsi:type="dcterms:W3CDTF">2021-07-23T12:36:00Z</dcterms:modified>
</cp:coreProperties>
</file>