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84310B">
        <w:rPr>
          <w:rFonts w:ascii="Arial" w:hAnsi="Arial" w:cs="Arial"/>
          <w:b/>
          <w:sz w:val="24"/>
        </w:rPr>
        <w:t>11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0</w:t>
      </w:r>
      <w:r w:rsidR="00E64B53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EA1" w:rsidRDefault="00427EA1" w:rsidP="00427E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84310B" w:rsidRDefault="0084310B" w:rsidP="00427EA1">
      <w:pPr>
        <w:jc w:val="both"/>
        <w:rPr>
          <w:rFonts w:ascii="Arial" w:eastAsia="Arial" w:hAnsi="Arial" w:cs="Arial"/>
          <w:b/>
        </w:rPr>
      </w:pPr>
    </w:p>
    <w:p w:rsidR="0084310B" w:rsidRPr="001952A2" w:rsidRDefault="00427EA1" w:rsidP="0084310B">
      <w:pPr>
        <w:jc w:val="both"/>
        <w:rPr>
          <w:rFonts w:ascii="Arial" w:hAnsi="Arial" w:cs="Arial"/>
          <w:sz w:val="20"/>
          <w:szCs w:val="20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>1</w:t>
      </w:r>
      <w:r w:rsidR="0084310B">
        <w:rPr>
          <w:rFonts w:ascii="Arial" w:eastAsia="Arial" w:hAnsi="Arial" w:cs="Arial"/>
          <w:szCs w:val="22"/>
        </w:rPr>
        <w:t xml:space="preserve"> </w:t>
      </w:r>
      <w:proofErr w:type="gramStart"/>
      <w:r w:rsidR="0084310B" w:rsidRPr="005112CE">
        <w:rPr>
          <w:rFonts w:ascii="Arial" w:hAnsi="Arial" w:cs="Arial"/>
          <w:szCs w:val="22"/>
        </w:rPr>
        <w:t>EXONERAR</w:t>
      </w:r>
      <w:r w:rsidR="0084310B">
        <w:rPr>
          <w:rFonts w:ascii="Arial" w:hAnsi="Arial" w:cs="Arial"/>
          <w:szCs w:val="22"/>
        </w:rPr>
        <w:t xml:space="preserve">  </w:t>
      </w:r>
      <w:r w:rsidR="0084310B">
        <w:rPr>
          <w:rFonts w:ascii="Arial" w:eastAsia="Arial" w:hAnsi="Arial" w:cs="Arial"/>
          <w:b/>
        </w:rPr>
        <w:t>WILLER</w:t>
      </w:r>
      <w:proofErr w:type="gramEnd"/>
      <w:r w:rsidR="0084310B">
        <w:rPr>
          <w:rFonts w:ascii="Arial" w:eastAsia="Arial" w:hAnsi="Arial" w:cs="Arial"/>
          <w:b/>
        </w:rPr>
        <w:t xml:space="preserve"> CUNHA PRAXEDES CAVALCANTE</w:t>
      </w:r>
      <w:r w:rsidR="0084310B" w:rsidRPr="001110BD">
        <w:rPr>
          <w:rFonts w:ascii="Arial" w:eastAsia="Arial" w:hAnsi="Arial" w:cs="Arial"/>
          <w:b/>
          <w:szCs w:val="22"/>
        </w:rPr>
        <w:t>,</w:t>
      </w:r>
      <w:r w:rsidR="0084310B" w:rsidRPr="00F23BDE">
        <w:rPr>
          <w:rFonts w:ascii="Arial" w:eastAsia="Arial" w:hAnsi="Arial" w:cs="Arial"/>
          <w:b/>
          <w:szCs w:val="22"/>
        </w:rPr>
        <w:t xml:space="preserve"> </w:t>
      </w:r>
      <w:r w:rsidR="0084310B" w:rsidRPr="00F23BDE">
        <w:rPr>
          <w:rFonts w:ascii="Arial" w:eastAsia="Arial1" w:hAnsi="Arial" w:cs="Arial"/>
          <w:color w:val="080808"/>
          <w:szCs w:val="22"/>
        </w:rPr>
        <w:t>nomead</w:t>
      </w:r>
      <w:r w:rsidR="0084310B">
        <w:rPr>
          <w:rFonts w:ascii="Arial" w:eastAsia="Arial1" w:hAnsi="Arial" w:cs="Arial"/>
          <w:color w:val="080808"/>
          <w:szCs w:val="22"/>
        </w:rPr>
        <w:t>o</w:t>
      </w:r>
      <w:r w:rsidR="0084310B"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84310B">
        <w:rPr>
          <w:rFonts w:ascii="Arial" w:eastAsia="Arial1" w:hAnsi="Arial" w:cs="Arial"/>
          <w:color w:val="080808"/>
          <w:szCs w:val="22"/>
        </w:rPr>
        <w:t>3</w:t>
      </w:r>
      <w:r w:rsidR="0084310B">
        <w:rPr>
          <w:rFonts w:ascii="Arial" w:eastAsia="Arial1" w:hAnsi="Arial" w:cs="Arial"/>
          <w:color w:val="080808"/>
          <w:szCs w:val="22"/>
        </w:rPr>
        <w:t>66/2021</w:t>
      </w:r>
      <w:r w:rsidR="0084310B"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="0084310B"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="0084310B" w:rsidRPr="001110BD">
        <w:rPr>
          <w:rFonts w:ascii="Arial" w:eastAsia="Arial1" w:hAnsi="Arial" w:cs="Arial"/>
          <w:color w:val="080808"/>
          <w:szCs w:val="22"/>
        </w:rPr>
        <w:t xml:space="preserve">de </w:t>
      </w:r>
      <w:r w:rsidR="0084310B" w:rsidRPr="0059101B">
        <w:rPr>
          <w:rFonts w:ascii="Arial" w:eastAsia="Arial" w:hAnsi="Arial" w:cs="Arial"/>
          <w:szCs w:val="22"/>
        </w:rPr>
        <w:t>Diretor-Geral II</w:t>
      </w:r>
      <w:r w:rsidR="0084310B">
        <w:rPr>
          <w:rFonts w:ascii="Arial" w:eastAsia="Arial" w:hAnsi="Arial" w:cs="Arial"/>
        </w:rPr>
        <w:t>, símbolo CC-</w:t>
      </w:r>
      <w:r w:rsidR="0084310B" w:rsidRPr="0059101B">
        <w:rPr>
          <w:rFonts w:ascii="Arial" w:eastAsia="Arial" w:hAnsi="Arial" w:cs="Arial"/>
          <w:szCs w:val="22"/>
        </w:rPr>
        <w:t>4</w:t>
      </w:r>
      <w:bookmarkStart w:id="0" w:name="_GoBack"/>
      <w:bookmarkEnd w:id="0"/>
      <w:r w:rsidR="0084310B">
        <w:rPr>
          <w:rFonts w:ascii="Arial" w:eastAsia="Arial" w:hAnsi="Arial" w:cs="Arial"/>
        </w:rPr>
        <w:t xml:space="preserve">, </w:t>
      </w:r>
      <w:r w:rsidR="0084310B">
        <w:rPr>
          <w:rFonts w:ascii="Arial" w:hAnsi="Arial" w:cs="Arial"/>
          <w:szCs w:val="22"/>
        </w:rPr>
        <w:t>da estrutura da Secretaria Municipal de Governo e Relações Institucionais.</w:t>
      </w:r>
    </w:p>
    <w:p w:rsidR="00427EA1" w:rsidRPr="006D1598" w:rsidRDefault="00427EA1" w:rsidP="0084310B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>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03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612DDE">
        <w:rPr>
          <w:rFonts w:ascii="Arial" w:hAnsi="Arial" w:cs="Arial"/>
          <w:sz w:val="22"/>
          <w:szCs w:val="22"/>
        </w:rPr>
        <w:t>0</w:t>
      </w:r>
      <w:r w:rsidR="00E64B53">
        <w:rPr>
          <w:rFonts w:ascii="Arial" w:hAnsi="Arial" w:cs="Arial"/>
          <w:sz w:val="22"/>
          <w:szCs w:val="22"/>
        </w:rPr>
        <w:t>5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33715F" w:rsidRDefault="0033715F" w:rsidP="004A3142">
      <w:pPr>
        <w:jc w:val="center"/>
        <w:rPr>
          <w:rFonts w:ascii="Arial" w:hAnsi="Arial" w:cs="Arial"/>
          <w:b/>
        </w:rPr>
      </w:pPr>
    </w:p>
    <w:p w:rsidR="0084310B" w:rsidRPr="0021491B" w:rsidRDefault="0084310B" w:rsidP="0084310B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84310B" w:rsidRPr="0021491B" w:rsidRDefault="0084310B" w:rsidP="0084310B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>Secretário Mun. Interino de Governo e Relações Institucionais</w:t>
      </w:r>
    </w:p>
    <w:p w:rsidR="0033715F" w:rsidRDefault="0033715F" w:rsidP="0033715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27EA1" w:rsidRDefault="00427EA1" w:rsidP="004A3142">
      <w:pPr>
        <w:jc w:val="center"/>
        <w:rPr>
          <w:rFonts w:ascii="Arial" w:hAnsi="Arial" w:cs="Arial"/>
          <w:b/>
        </w:rPr>
      </w:pPr>
    </w:p>
    <w:sectPr w:rsidR="00427EA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F6F" w:rsidRDefault="00081F6F" w:rsidP="0085084D">
      <w:r>
        <w:separator/>
      </w:r>
    </w:p>
  </w:endnote>
  <w:endnote w:type="continuationSeparator" w:id="0">
    <w:p w:rsidR="00081F6F" w:rsidRDefault="00081F6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F6F" w:rsidRDefault="00081F6F" w:rsidP="0085084D">
      <w:r>
        <w:separator/>
      </w:r>
    </w:p>
  </w:footnote>
  <w:footnote w:type="continuationSeparator" w:id="0">
    <w:p w:rsidR="00081F6F" w:rsidRDefault="00081F6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1F6F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29F48-D037-48B1-9A3D-833D8DB0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2022-01-05T15:42:00Z</cp:lastPrinted>
  <dcterms:created xsi:type="dcterms:W3CDTF">2022-01-05T15:43:00Z</dcterms:created>
  <dcterms:modified xsi:type="dcterms:W3CDTF">2022-01-05T15:43:00Z</dcterms:modified>
</cp:coreProperties>
</file>